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F131" w14:textId="77777777" w:rsidR="006B781E" w:rsidRDefault="006B781E" w:rsidP="006B781E">
      <w:pPr>
        <w:rPr>
          <w:rFonts w:ascii="Calibri" w:hAnsi="Calibri"/>
          <w:b/>
          <w:sz w:val="40"/>
          <w:szCs w:val="60"/>
        </w:rPr>
      </w:pPr>
      <w:r w:rsidRPr="00AB1F55">
        <w:rPr>
          <w:noProof/>
          <w:sz w:val="18"/>
          <w:lang w:eastAsia="en-GB"/>
        </w:rPr>
        <w:drawing>
          <wp:inline distT="0" distB="0" distL="0" distR="0" wp14:anchorId="0C8D5E04" wp14:editId="265C649F">
            <wp:extent cx="1809750" cy="571500"/>
            <wp:effectExtent l="0" t="0" r="0" b="0"/>
            <wp:docPr id="4" name="Picture 4" descr="black"/>
            <wp:cNvGraphicFramePr/>
            <a:graphic xmlns:a="http://schemas.openxmlformats.org/drawingml/2006/main">
              <a:graphicData uri="http://schemas.openxmlformats.org/drawingml/2006/picture">
                <pic:pic xmlns:pic="http://schemas.openxmlformats.org/drawingml/2006/picture">
                  <pic:nvPicPr>
                    <pic:cNvPr id="1" name="Picture 1" descr="black"/>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571500"/>
                    </a:xfrm>
                    <a:prstGeom prst="rect">
                      <a:avLst/>
                    </a:prstGeom>
                    <a:noFill/>
                    <a:ln>
                      <a:noFill/>
                    </a:ln>
                  </pic:spPr>
                </pic:pic>
              </a:graphicData>
            </a:graphic>
          </wp:inline>
        </w:drawing>
      </w:r>
      <w:r w:rsidRPr="00380105">
        <w:rPr>
          <w:rFonts w:ascii="Calibri" w:hAnsi="Calibri"/>
          <w:b/>
          <w:sz w:val="40"/>
          <w:szCs w:val="60"/>
        </w:rPr>
        <w:t xml:space="preserve">Support Through Studies Appeal Form </w:t>
      </w:r>
    </w:p>
    <w:p w14:paraId="6E23BE56" w14:textId="77777777" w:rsidR="006B781E" w:rsidRPr="006060F2" w:rsidRDefault="006B781E" w:rsidP="006B781E">
      <w:pPr>
        <w:ind w:left="7920" w:firstLine="720"/>
        <w:rPr>
          <w:rFonts w:ascii="Calibri" w:hAnsi="Calibri"/>
          <w:b/>
          <w:sz w:val="60"/>
          <w:szCs w:val="60"/>
        </w:rPr>
      </w:pPr>
      <w:r w:rsidRPr="00767FD4">
        <w:rPr>
          <w:rFonts w:ascii="Calibri" w:hAnsi="Calibri"/>
          <w:b/>
          <w:sz w:val="28"/>
          <w:szCs w:val="60"/>
        </w:rPr>
        <w:t xml:space="preserve">Appendix </w:t>
      </w:r>
      <w:r>
        <w:rPr>
          <w:rFonts w:ascii="Calibri" w:hAnsi="Calibri"/>
          <w:b/>
          <w:sz w:val="28"/>
          <w:szCs w:val="60"/>
        </w:rPr>
        <w:t>3</w:t>
      </w:r>
    </w:p>
    <w:p w14:paraId="6C49EBC4" w14:textId="4E671B3B" w:rsidR="006B781E" w:rsidRPr="00DD46A3" w:rsidRDefault="006B781E" w:rsidP="006B781E">
      <w:pPr>
        <w:spacing w:before="100" w:beforeAutospacing="1" w:after="100" w:afterAutospacing="1"/>
        <w:ind w:left="-142"/>
        <w:jc w:val="both"/>
        <w:rPr>
          <w:rFonts w:cs="Arial"/>
          <w:sz w:val="20"/>
          <w:szCs w:val="20"/>
          <w:lang w:eastAsia="en-GB"/>
        </w:rPr>
      </w:pPr>
      <w:r w:rsidRPr="00DD46A3">
        <w:rPr>
          <w:rFonts w:cs="Arial"/>
          <w:sz w:val="20"/>
          <w:szCs w:val="20"/>
          <w:lang w:eastAsia="en-GB"/>
        </w:rPr>
        <w:t>Students should use this form when they wish to appeal against a</w:t>
      </w:r>
      <w:r>
        <w:rPr>
          <w:rFonts w:cs="Arial"/>
          <w:sz w:val="20"/>
          <w:szCs w:val="20"/>
          <w:lang w:eastAsia="en-GB"/>
        </w:rPr>
        <w:t xml:space="preserve"> Case Conference Panel</w:t>
      </w:r>
      <w:r w:rsidRPr="00DD46A3">
        <w:rPr>
          <w:rFonts w:cs="Arial"/>
          <w:sz w:val="20"/>
          <w:szCs w:val="20"/>
          <w:lang w:eastAsia="en-GB"/>
        </w:rPr>
        <w:t xml:space="preserve"> decision to either suspend or withdraw them from their programme of study.  This form is used to lodge an appeal and should be submitted </w:t>
      </w:r>
      <w:bookmarkStart w:id="0" w:name="_GoBack"/>
      <w:bookmarkEnd w:id="0"/>
      <w:r w:rsidRPr="00DD46A3">
        <w:rPr>
          <w:rFonts w:cs="Arial"/>
          <w:sz w:val="20"/>
          <w:szCs w:val="20"/>
          <w:lang w:eastAsia="en-GB"/>
        </w:rPr>
        <w:t xml:space="preserve">to </w:t>
      </w:r>
      <w:r w:rsidRPr="00DD46A3">
        <w:rPr>
          <w:rFonts w:cs="Arial"/>
          <w:sz w:val="20"/>
          <w:szCs w:val="20"/>
        </w:rPr>
        <w:t xml:space="preserve">the </w:t>
      </w:r>
      <w:r>
        <w:rPr>
          <w:rFonts w:cs="Arial"/>
          <w:sz w:val="20"/>
          <w:szCs w:val="20"/>
        </w:rPr>
        <w:t>Chief Executive Officer of the Conservatoire</w:t>
      </w:r>
      <w:r w:rsidRPr="00DD46A3">
        <w:rPr>
          <w:rFonts w:cs="Arial"/>
          <w:color w:val="000000"/>
          <w:sz w:val="20"/>
          <w:szCs w:val="20"/>
        </w:rPr>
        <w:t xml:space="preserve"> within 21 days of formal written notification of the decision of the Stage 3 Case Conference Panel</w:t>
      </w:r>
      <w:r w:rsidRPr="00DD46A3">
        <w:rPr>
          <w:rFonts w:cs="Arial"/>
          <w:sz w:val="20"/>
          <w:szCs w:val="20"/>
          <w:lang w:eastAsia="en-GB"/>
        </w:rPr>
        <w:t>.</w:t>
      </w:r>
      <w:r>
        <w:rPr>
          <w:rFonts w:cs="Arial"/>
          <w:sz w:val="20"/>
          <w:szCs w:val="20"/>
          <w:lang w:eastAsia="en-GB"/>
        </w:rPr>
        <w:t xml:space="preserve">  Appeal forms should be submitted via email to:</w:t>
      </w:r>
      <w:r w:rsidR="0069683C">
        <w:rPr>
          <w:rFonts w:cs="Arial"/>
          <w:sz w:val="20"/>
          <w:szCs w:val="20"/>
          <w:lang w:eastAsia="en-GB"/>
        </w:rPr>
        <w:t xml:space="preserve"> </w:t>
      </w:r>
      <w:hyperlink r:id="rId8" w:history="1">
        <w:r w:rsidR="0069683C" w:rsidRPr="009436B6">
          <w:rPr>
            <w:rStyle w:val="Hyperlink"/>
            <w:rFonts w:cs="Arial"/>
            <w:sz w:val="20"/>
            <w:szCs w:val="20"/>
            <w:lang w:eastAsia="en-GB"/>
          </w:rPr>
          <w:t>qualityoffice@cdd.ac.uk</w:t>
        </w:r>
      </w:hyperlink>
      <w:r w:rsidR="0069683C">
        <w:rPr>
          <w:rFonts w:cs="Arial"/>
          <w:sz w:val="20"/>
          <w:szCs w:val="20"/>
          <w:lang w:eastAsia="en-GB"/>
        </w:rPr>
        <w:t xml:space="preserve"> </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2"/>
        <w:gridCol w:w="2835"/>
        <w:gridCol w:w="2989"/>
      </w:tblGrid>
      <w:tr w:rsidR="006B781E" w:rsidRPr="006060F2" w14:paraId="6F2E668C" w14:textId="77777777" w:rsidTr="00CA3C4A">
        <w:trPr>
          <w:jc w:val="center"/>
        </w:trPr>
        <w:tc>
          <w:tcPr>
            <w:tcW w:w="1985" w:type="dxa"/>
            <w:shd w:val="clear" w:color="auto" w:fill="D9D9D9"/>
          </w:tcPr>
          <w:p w14:paraId="6AE6A839" w14:textId="77777777" w:rsidR="006B781E" w:rsidRPr="006060F2" w:rsidRDefault="006B781E" w:rsidP="00CA3C4A">
            <w:pPr>
              <w:rPr>
                <w:rFonts w:ascii="Calibri" w:hAnsi="Calibri"/>
                <w:b/>
                <w:sz w:val="24"/>
              </w:rPr>
            </w:pPr>
            <w:r w:rsidRPr="006060F2">
              <w:rPr>
                <w:rFonts w:ascii="Calibri" w:hAnsi="Calibri"/>
                <w:b/>
                <w:sz w:val="24"/>
              </w:rPr>
              <w:t>Name of Student</w:t>
            </w:r>
          </w:p>
        </w:tc>
        <w:tc>
          <w:tcPr>
            <w:tcW w:w="2972" w:type="dxa"/>
          </w:tcPr>
          <w:p w14:paraId="2DD093CF" w14:textId="77777777" w:rsidR="006B781E" w:rsidRDefault="006B781E" w:rsidP="00CA3C4A">
            <w:pPr>
              <w:rPr>
                <w:rFonts w:ascii="Calibri" w:hAnsi="Calibri"/>
                <w:b/>
                <w:sz w:val="24"/>
              </w:rPr>
            </w:pPr>
          </w:p>
          <w:p w14:paraId="35C344D7" w14:textId="77777777" w:rsidR="006B781E" w:rsidRPr="006060F2" w:rsidRDefault="006B781E" w:rsidP="00CA3C4A">
            <w:pPr>
              <w:rPr>
                <w:rFonts w:ascii="Calibri" w:hAnsi="Calibri"/>
                <w:b/>
                <w:sz w:val="24"/>
              </w:rPr>
            </w:pPr>
          </w:p>
        </w:tc>
        <w:tc>
          <w:tcPr>
            <w:tcW w:w="2835" w:type="dxa"/>
            <w:shd w:val="clear" w:color="auto" w:fill="D9D9D9"/>
          </w:tcPr>
          <w:p w14:paraId="1F34C160" w14:textId="77777777" w:rsidR="006B781E" w:rsidRPr="006060F2" w:rsidRDefault="006B781E" w:rsidP="00CA3C4A">
            <w:pPr>
              <w:rPr>
                <w:rFonts w:ascii="Calibri" w:hAnsi="Calibri"/>
                <w:b/>
                <w:sz w:val="24"/>
              </w:rPr>
            </w:pPr>
            <w:r w:rsidRPr="006060F2">
              <w:rPr>
                <w:rFonts w:ascii="Calibri" w:hAnsi="Calibri"/>
                <w:b/>
                <w:sz w:val="24"/>
              </w:rPr>
              <w:t>Student Number</w:t>
            </w:r>
          </w:p>
        </w:tc>
        <w:tc>
          <w:tcPr>
            <w:tcW w:w="2989" w:type="dxa"/>
          </w:tcPr>
          <w:p w14:paraId="45EB4E7A" w14:textId="77777777" w:rsidR="006B781E" w:rsidRPr="006060F2" w:rsidRDefault="006B781E" w:rsidP="00CA3C4A">
            <w:pPr>
              <w:rPr>
                <w:rFonts w:ascii="Calibri" w:hAnsi="Calibri"/>
                <w:b/>
                <w:sz w:val="24"/>
              </w:rPr>
            </w:pPr>
          </w:p>
        </w:tc>
      </w:tr>
      <w:tr w:rsidR="006B781E" w:rsidRPr="006060F2" w14:paraId="565735BF" w14:textId="77777777" w:rsidTr="00CA3C4A">
        <w:trPr>
          <w:jc w:val="center"/>
        </w:trPr>
        <w:tc>
          <w:tcPr>
            <w:tcW w:w="1985" w:type="dxa"/>
            <w:shd w:val="clear" w:color="auto" w:fill="D9D9D9"/>
          </w:tcPr>
          <w:p w14:paraId="62210CF5" w14:textId="77777777" w:rsidR="006B781E" w:rsidRPr="006060F2" w:rsidRDefault="006B781E" w:rsidP="00CA3C4A">
            <w:pPr>
              <w:rPr>
                <w:rFonts w:ascii="Calibri" w:hAnsi="Calibri"/>
                <w:b/>
                <w:sz w:val="24"/>
              </w:rPr>
            </w:pPr>
            <w:r w:rsidRPr="006060F2">
              <w:rPr>
                <w:rFonts w:ascii="Calibri" w:hAnsi="Calibri"/>
                <w:b/>
                <w:sz w:val="24"/>
              </w:rPr>
              <w:t>Programme</w:t>
            </w:r>
          </w:p>
        </w:tc>
        <w:tc>
          <w:tcPr>
            <w:tcW w:w="2972" w:type="dxa"/>
          </w:tcPr>
          <w:p w14:paraId="28FAF5D6" w14:textId="77777777" w:rsidR="006B781E" w:rsidRDefault="006B781E" w:rsidP="00CA3C4A">
            <w:pPr>
              <w:rPr>
                <w:rFonts w:ascii="Calibri" w:hAnsi="Calibri"/>
                <w:b/>
                <w:sz w:val="24"/>
              </w:rPr>
            </w:pPr>
          </w:p>
          <w:p w14:paraId="3EB5DC9F" w14:textId="77777777" w:rsidR="006B781E" w:rsidRPr="006060F2" w:rsidRDefault="006B781E" w:rsidP="00CA3C4A">
            <w:pPr>
              <w:rPr>
                <w:rFonts w:ascii="Calibri" w:hAnsi="Calibri"/>
                <w:b/>
                <w:sz w:val="24"/>
              </w:rPr>
            </w:pPr>
          </w:p>
        </w:tc>
        <w:tc>
          <w:tcPr>
            <w:tcW w:w="2835" w:type="dxa"/>
            <w:shd w:val="clear" w:color="auto" w:fill="D9D9D9"/>
          </w:tcPr>
          <w:p w14:paraId="61DD9D58" w14:textId="77777777" w:rsidR="006B781E" w:rsidRDefault="006B781E" w:rsidP="00CA3C4A">
            <w:pPr>
              <w:rPr>
                <w:rFonts w:ascii="Calibri" w:hAnsi="Calibri"/>
                <w:b/>
                <w:sz w:val="24"/>
              </w:rPr>
            </w:pPr>
            <w:r>
              <w:rPr>
                <w:rFonts w:ascii="Calibri" w:hAnsi="Calibri"/>
                <w:b/>
                <w:sz w:val="24"/>
              </w:rPr>
              <w:t xml:space="preserve">Level of Study </w:t>
            </w:r>
          </w:p>
          <w:p w14:paraId="0DEA3427" w14:textId="77777777" w:rsidR="006B781E" w:rsidRPr="00F10D8F" w:rsidRDefault="006B781E" w:rsidP="00CA3C4A">
            <w:pPr>
              <w:rPr>
                <w:rFonts w:ascii="Calibri" w:hAnsi="Calibri"/>
                <w:sz w:val="24"/>
              </w:rPr>
            </w:pPr>
            <w:r w:rsidRPr="00F10D8F">
              <w:rPr>
                <w:rFonts w:ascii="Calibri" w:hAnsi="Calibri"/>
                <w:sz w:val="24"/>
              </w:rPr>
              <w:t>(eg 4, 5, 6)</w:t>
            </w:r>
          </w:p>
        </w:tc>
        <w:tc>
          <w:tcPr>
            <w:tcW w:w="2989" w:type="dxa"/>
          </w:tcPr>
          <w:p w14:paraId="6CDF8752" w14:textId="77777777" w:rsidR="006B781E" w:rsidRPr="006060F2" w:rsidRDefault="006B781E" w:rsidP="00CA3C4A">
            <w:pPr>
              <w:rPr>
                <w:rFonts w:ascii="Calibri" w:hAnsi="Calibri"/>
                <w:b/>
                <w:sz w:val="24"/>
              </w:rPr>
            </w:pPr>
          </w:p>
        </w:tc>
      </w:tr>
      <w:tr w:rsidR="006B781E" w:rsidRPr="006060F2" w14:paraId="4FF2DEE8" w14:textId="77777777" w:rsidTr="00CA3C4A">
        <w:trPr>
          <w:jc w:val="center"/>
        </w:trPr>
        <w:tc>
          <w:tcPr>
            <w:tcW w:w="1985" w:type="dxa"/>
            <w:shd w:val="clear" w:color="auto" w:fill="D9D9D9"/>
          </w:tcPr>
          <w:p w14:paraId="6AB5BC06" w14:textId="77777777" w:rsidR="006B781E" w:rsidRPr="006060F2" w:rsidRDefault="006B781E" w:rsidP="00CA3C4A">
            <w:pPr>
              <w:rPr>
                <w:rFonts w:ascii="Calibri" w:hAnsi="Calibri"/>
                <w:b/>
                <w:sz w:val="24"/>
              </w:rPr>
            </w:pPr>
            <w:r>
              <w:rPr>
                <w:rFonts w:ascii="Calibri" w:hAnsi="Calibri"/>
                <w:b/>
                <w:sz w:val="24"/>
              </w:rPr>
              <w:t>Date of Case Conference Panel meeting</w:t>
            </w:r>
          </w:p>
        </w:tc>
        <w:tc>
          <w:tcPr>
            <w:tcW w:w="2972" w:type="dxa"/>
          </w:tcPr>
          <w:p w14:paraId="58FB11A3" w14:textId="77777777" w:rsidR="006B781E" w:rsidRDefault="006B781E" w:rsidP="00CA3C4A">
            <w:pPr>
              <w:rPr>
                <w:rFonts w:ascii="Calibri" w:hAnsi="Calibri"/>
                <w:b/>
                <w:sz w:val="24"/>
              </w:rPr>
            </w:pPr>
          </w:p>
        </w:tc>
        <w:tc>
          <w:tcPr>
            <w:tcW w:w="2835" w:type="dxa"/>
            <w:shd w:val="clear" w:color="auto" w:fill="D9D9D9"/>
          </w:tcPr>
          <w:p w14:paraId="32E083CA" w14:textId="77777777" w:rsidR="006B781E" w:rsidRDefault="006B781E" w:rsidP="00CA3C4A">
            <w:pPr>
              <w:rPr>
                <w:rFonts w:ascii="Calibri" w:hAnsi="Calibri"/>
                <w:b/>
                <w:sz w:val="24"/>
              </w:rPr>
            </w:pPr>
            <w:r>
              <w:rPr>
                <w:rFonts w:ascii="Calibri" w:hAnsi="Calibri"/>
                <w:b/>
                <w:sz w:val="24"/>
              </w:rPr>
              <w:t>Name(s) of any staff supporting you</w:t>
            </w:r>
          </w:p>
        </w:tc>
        <w:tc>
          <w:tcPr>
            <w:tcW w:w="2989" w:type="dxa"/>
          </w:tcPr>
          <w:p w14:paraId="6A2CB399" w14:textId="77777777" w:rsidR="006B781E" w:rsidRPr="006060F2" w:rsidRDefault="006B781E" w:rsidP="00CA3C4A">
            <w:pPr>
              <w:rPr>
                <w:rFonts w:ascii="Calibri" w:hAnsi="Calibri"/>
                <w:b/>
                <w:sz w:val="24"/>
              </w:rPr>
            </w:pPr>
          </w:p>
        </w:tc>
      </w:tr>
      <w:tr w:rsidR="006B781E" w:rsidRPr="006060F2" w14:paraId="2205DE68" w14:textId="77777777" w:rsidTr="00CA3C4A">
        <w:trPr>
          <w:jc w:val="center"/>
        </w:trPr>
        <w:tc>
          <w:tcPr>
            <w:tcW w:w="1985" w:type="dxa"/>
            <w:shd w:val="clear" w:color="auto" w:fill="D9D9D9"/>
          </w:tcPr>
          <w:p w14:paraId="335E3A75" w14:textId="77777777" w:rsidR="006B781E" w:rsidRDefault="006B781E" w:rsidP="00CA3C4A">
            <w:pPr>
              <w:rPr>
                <w:rFonts w:ascii="Calibri" w:hAnsi="Calibri"/>
                <w:b/>
                <w:sz w:val="24"/>
              </w:rPr>
            </w:pPr>
            <w:r>
              <w:rPr>
                <w:rFonts w:ascii="Calibri" w:hAnsi="Calibri"/>
                <w:b/>
                <w:sz w:val="24"/>
              </w:rPr>
              <w:t>Name of Chair of Case Conference Panel</w:t>
            </w:r>
          </w:p>
        </w:tc>
        <w:tc>
          <w:tcPr>
            <w:tcW w:w="2972" w:type="dxa"/>
          </w:tcPr>
          <w:p w14:paraId="40F55B9E" w14:textId="77777777" w:rsidR="006B781E" w:rsidRDefault="006B781E" w:rsidP="00CA3C4A">
            <w:pPr>
              <w:rPr>
                <w:rFonts w:ascii="Calibri" w:hAnsi="Calibri"/>
                <w:b/>
                <w:sz w:val="24"/>
              </w:rPr>
            </w:pPr>
          </w:p>
        </w:tc>
        <w:tc>
          <w:tcPr>
            <w:tcW w:w="2835" w:type="dxa"/>
            <w:shd w:val="clear" w:color="auto" w:fill="D9D9D9"/>
          </w:tcPr>
          <w:p w14:paraId="1FC89052" w14:textId="77777777" w:rsidR="006B781E" w:rsidRDefault="006B781E" w:rsidP="00CA3C4A">
            <w:pPr>
              <w:rPr>
                <w:rFonts w:ascii="Calibri" w:hAnsi="Calibri"/>
                <w:b/>
                <w:sz w:val="24"/>
              </w:rPr>
            </w:pPr>
            <w:r>
              <w:rPr>
                <w:rFonts w:ascii="Calibri" w:hAnsi="Calibri"/>
                <w:b/>
                <w:sz w:val="24"/>
              </w:rPr>
              <w:t xml:space="preserve">Name of Lead Contact for you under the </w:t>
            </w:r>
            <w:r>
              <w:rPr>
                <w:rFonts w:cs="Arial"/>
                <w:b/>
                <w:color w:val="000000"/>
                <w:sz w:val="24"/>
                <w:szCs w:val="24"/>
              </w:rPr>
              <w:t>Support Through Studies</w:t>
            </w:r>
            <w:r>
              <w:rPr>
                <w:rFonts w:ascii="Calibri" w:hAnsi="Calibri"/>
                <w:b/>
                <w:sz w:val="24"/>
              </w:rPr>
              <w:t xml:space="preserve"> Procedures</w:t>
            </w:r>
          </w:p>
        </w:tc>
        <w:tc>
          <w:tcPr>
            <w:tcW w:w="2989" w:type="dxa"/>
          </w:tcPr>
          <w:p w14:paraId="6C555E0C" w14:textId="77777777" w:rsidR="006B781E" w:rsidRPr="006060F2" w:rsidRDefault="006B781E" w:rsidP="00CA3C4A">
            <w:pPr>
              <w:rPr>
                <w:rFonts w:ascii="Calibri" w:hAnsi="Calibri"/>
                <w:b/>
                <w:sz w:val="24"/>
              </w:rPr>
            </w:pPr>
          </w:p>
        </w:tc>
      </w:tr>
    </w:tbl>
    <w:p w14:paraId="563212EC" w14:textId="77777777" w:rsidR="006B781E" w:rsidRPr="003E7085" w:rsidRDefault="006B781E" w:rsidP="006B781E">
      <w:pPr>
        <w:rPr>
          <w:sz w:val="8"/>
        </w:rPr>
      </w:pPr>
    </w:p>
    <w:tbl>
      <w:tblPr>
        <w:tblStyle w:val="TableGrid"/>
        <w:tblW w:w="10773" w:type="dxa"/>
        <w:jc w:val="center"/>
        <w:tblLook w:val="04A0" w:firstRow="1" w:lastRow="0" w:firstColumn="1" w:lastColumn="0" w:noHBand="0" w:noVBand="1"/>
      </w:tblPr>
      <w:tblGrid>
        <w:gridCol w:w="1153"/>
        <w:gridCol w:w="8491"/>
        <w:gridCol w:w="1129"/>
      </w:tblGrid>
      <w:tr w:rsidR="006B781E" w:rsidRPr="000C47F8" w14:paraId="755D9867" w14:textId="77777777" w:rsidTr="00CA3C4A">
        <w:trPr>
          <w:jc w:val="center"/>
        </w:trPr>
        <w:tc>
          <w:tcPr>
            <w:tcW w:w="10773" w:type="dxa"/>
            <w:gridSpan w:val="3"/>
            <w:shd w:val="clear" w:color="auto" w:fill="D9D9D9" w:themeFill="background1" w:themeFillShade="D9"/>
          </w:tcPr>
          <w:p w14:paraId="5A0CCB17" w14:textId="77777777" w:rsidR="006B781E" w:rsidRPr="003C45EF" w:rsidRDefault="006B781E" w:rsidP="006B781E">
            <w:pPr>
              <w:pStyle w:val="ListParagraph"/>
              <w:numPr>
                <w:ilvl w:val="0"/>
                <w:numId w:val="1"/>
              </w:numPr>
              <w:rPr>
                <w:rFonts w:cs="Arial"/>
                <w:b/>
                <w:sz w:val="28"/>
              </w:rPr>
            </w:pPr>
            <w:r w:rsidRPr="003C45EF">
              <w:rPr>
                <w:rFonts w:cs="Arial"/>
                <w:b/>
                <w:sz w:val="28"/>
              </w:rPr>
              <w:t xml:space="preserve">Grounds under which you are making your Support Through Study appeal </w:t>
            </w:r>
          </w:p>
          <w:p w14:paraId="37D805A7" w14:textId="77777777" w:rsidR="006B781E" w:rsidRPr="000C47F8" w:rsidRDefault="006B781E" w:rsidP="00CA3C4A">
            <w:pPr>
              <w:rPr>
                <w:rFonts w:cs="Arial"/>
                <w:b/>
                <w:sz w:val="24"/>
              </w:rPr>
            </w:pPr>
            <w:r w:rsidRPr="00C7416A">
              <w:rPr>
                <w:rFonts w:cs="Arial"/>
                <w:i/>
                <w:sz w:val="24"/>
              </w:rPr>
              <w:t>(you may make your appeal under one or more of the grounds below; please tick all that apply)</w:t>
            </w:r>
            <w:r>
              <w:rPr>
                <w:rFonts w:cs="Arial"/>
                <w:b/>
                <w:i/>
                <w:sz w:val="24"/>
              </w:rPr>
              <w:t xml:space="preserve"> </w:t>
            </w:r>
          </w:p>
        </w:tc>
      </w:tr>
      <w:tr w:rsidR="006B781E" w:rsidRPr="000C47F8" w14:paraId="0649D4BE" w14:textId="77777777" w:rsidTr="00CA3C4A">
        <w:trPr>
          <w:jc w:val="center"/>
        </w:trPr>
        <w:tc>
          <w:tcPr>
            <w:tcW w:w="1153" w:type="dxa"/>
          </w:tcPr>
          <w:p w14:paraId="22ACA53A" w14:textId="77777777" w:rsidR="006B781E" w:rsidRPr="000C47F8" w:rsidRDefault="006B781E" w:rsidP="00CA3C4A">
            <w:pPr>
              <w:rPr>
                <w:rFonts w:cs="Arial"/>
                <w:b/>
                <w:sz w:val="24"/>
              </w:rPr>
            </w:pPr>
          </w:p>
          <w:p w14:paraId="544B54A5" w14:textId="77777777" w:rsidR="006B781E" w:rsidRPr="000C47F8" w:rsidRDefault="006B781E" w:rsidP="00CA3C4A">
            <w:pPr>
              <w:rPr>
                <w:rFonts w:cs="Arial"/>
                <w:b/>
                <w:sz w:val="24"/>
              </w:rPr>
            </w:pPr>
            <w:r w:rsidRPr="000C47F8">
              <w:rPr>
                <w:rFonts w:cs="Arial"/>
                <w:b/>
                <w:sz w:val="24"/>
              </w:rPr>
              <w:t>a)</w:t>
            </w:r>
          </w:p>
        </w:tc>
        <w:tc>
          <w:tcPr>
            <w:tcW w:w="8491" w:type="dxa"/>
          </w:tcPr>
          <w:p w14:paraId="68FB2F15" w14:textId="77777777" w:rsidR="006B781E" w:rsidRPr="000C47F8" w:rsidRDefault="006B781E" w:rsidP="00CA3C4A">
            <w:pPr>
              <w:spacing w:line="276" w:lineRule="auto"/>
              <w:rPr>
                <w:rFonts w:cs="Arial"/>
                <w:sz w:val="24"/>
              </w:rPr>
            </w:pPr>
          </w:p>
          <w:p w14:paraId="074A1D1D" w14:textId="77777777" w:rsidR="006B781E" w:rsidRPr="000C47F8" w:rsidRDefault="006B781E" w:rsidP="00CA3C4A">
            <w:pPr>
              <w:spacing w:line="276" w:lineRule="auto"/>
              <w:rPr>
                <w:rFonts w:cs="Arial"/>
                <w:sz w:val="24"/>
              </w:rPr>
            </w:pPr>
            <w:r w:rsidRPr="000C47F8">
              <w:rPr>
                <w:rFonts w:cs="Arial"/>
                <w:sz w:val="24"/>
              </w:rPr>
              <w:t xml:space="preserve">That there is evidence of significant administrative or procedural error in the </w:t>
            </w:r>
            <w:r>
              <w:rPr>
                <w:rFonts w:cs="Arial"/>
                <w:sz w:val="24"/>
              </w:rPr>
              <w:t>Support Through Studies</w:t>
            </w:r>
            <w:r w:rsidRPr="000C47F8">
              <w:rPr>
                <w:rFonts w:cs="Arial"/>
                <w:sz w:val="24"/>
              </w:rPr>
              <w:t xml:space="preserve"> process which affected the Case Conference decision</w:t>
            </w:r>
          </w:p>
          <w:p w14:paraId="414B84E7" w14:textId="77777777" w:rsidR="006B781E" w:rsidRPr="000C47F8" w:rsidRDefault="006B781E" w:rsidP="00CA3C4A">
            <w:pPr>
              <w:spacing w:line="276" w:lineRule="auto"/>
              <w:rPr>
                <w:rFonts w:cs="Arial"/>
                <w:sz w:val="24"/>
              </w:rPr>
            </w:pPr>
          </w:p>
        </w:tc>
        <w:tc>
          <w:tcPr>
            <w:tcW w:w="1129" w:type="dxa"/>
          </w:tcPr>
          <w:p w14:paraId="09366192" w14:textId="77777777" w:rsidR="006B781E" w:rsidRPr="000C47F8" w:rsidRDefault="006B781E" w:rsidP="00CA3C4A">
            <w:pPr>
              <w:spacing w:line="276" w:lineRule="auto"/>
              <w:rPr>
                <w:rFonts w:cs="Arial"/>
                <w:sz w:val="24"/>
              </w:rPr>
            </w:pPr>
          </w:p>
        </w:tc>
      </w:tr>
      <w:tr w:rsidR="006B781E" w:rsidRPr="000C47F8" w14:paraId="274824EE" w14:textId="77777777" w:rsidTr="00CA3C4A">
        <w:trPr>
          <w:jc w:val="center"/>
        </w:trPr>
        <w:tc>
          <w:tcPr>
            <w:tcW w:w="1153" w:type="dxa"/>
          </w:tcPr>
          <w:p w14:paraId="59732110" w14:textId="77777777" w:rsidR="006B781E" w:rsidRPr="000C47F8" w:rsidRDefault="006B781E" w:rsidP="00CA3C4A">
            <w:pPr>
              <w:rPr>
                <w:rFonts w:cs="Arial"/>
                <w:b/>
                <w:sz w:val="24"/>
              </w:rPr>
            </w:pPr>
          </w:p>
          <w:p w14:paraId="30C84AD0" w14:textId="77777777" w:rsidR="006B781E" w:rsidRPr="000C47F8" w:rsidRDefault="006B781E" w:rsidP="00CA3C4A">
            <w:pPr>
              <w:rPr>
                <w:rFonts w:cs="Arial"/>
                <w:b/>
                <w:sz w:val="24"/>
              </w:rPr>
            </w:pPr>
            <w:r w:rsidRPr="000C47F8">
              <w:rPr>
                <w:rFonts w:cs="Arial"/>
                <w:b/>
                <w:sz w:val="24"/>
              </w:rPr>
              <w:t>b)</w:t>
            </w:r>
          </w:p>
        </w:tc>
        <w:tc>
          <w:tcPr>
            <w:tcW w:w="8491" w:type="dxa"/>
          </w:tcPr>
          <w:p w14:paraId="0EEAEBE7" w14:textId="77777777" w:rsidR="006B781E" w:rsidRPr="000C47F8" w:rsidRDefault="006B781E" w:rsidP="00CA3C4A">
            <w:pPr>
              <w:spacing w:line="276" w:lineRule="auto"/>
              <w:rPr>
                <w:rFonts w:cs="Arial"/>
                <w:sz w:val="24"/>
              </w:rPr>
            </w:pPr>
          </w:p>
          <w:p w14:paraId="6568A454" w14:textId="77777777" w:rsidR="006B781E" w:rsidRPr="000C47F8" w:rsidRDefault="006B781E" w:rsidP="00CA3C4A">
            <w:pPr>
              <w:spacing w:line="276" w:lineRule="auto"/>
              <w:rPr>
                <w:rFonts w:cs="Arial"/>
                <w:sz w:val="24"/>
              </w:rPr>
            </w:pPr>
            <w:r w:rsidRPr="000C47F8">
              <w:rPr>
                <w:rFonts w:cs="Arial"/>
                <w:sz w:val="24"/>
              </w:rPr>
              <w:t xml:space="preserve">That there is evidence of prejudice or bias in the </w:t>
            </w:r>
            <w:r>
              <w:rPr>
                <w:rFonts w:cs="Arial"/>
                <w:sz w:val="24"/>
              </w:rPr>
              <w:t>Support Through Studies</w:t>
            </w:r>
            <w:r w:rsidRPr="000C47F8">
              <w:rPr>
                <w:rFonts w:cs="Arial"/>
                <w:sz w:val="24"/>
              </w:rPr>
              <w:t xml:space="preserve"> process, which warrants fresh consideration of the case</w:t>
            </w:r>
          </w:p>
          <w:p w14:paraId="7A75192E" w14:textId="77777777" w:rsidR="006B781E" w:rsidRPr="000C47F8" w:rsidRDefault="006B781E" w:rsidP="00CA3C4A">
            <w:pPr>
              <w:spacing w:line="276" w:lineRule="auto"/>
              <w:rPr>
                <w:rFonts w:cs="Arial"/>
                <w:sz w:val="24"/>
              </w:rPr>
            </w:pPr>
          </w:p>
        </w:tc>
        <w:tc>
          <w:tcPr>
            <w:tcW w:w="1129" w:type="dxa"/>
          </w:tcPr>
          <w:p w14:paraId="795404C6" w14:textId="77777777" w:rsidR="006B781E" w:rsidRPr="000C47F8" w:rsidRDefault="006B781E" w:rsidP="00CA3C4A">
            <w:pPr>
              <w:spacing w:line="276" w:lineRule="auto"/>
              <w:rPr>
                <w:rFonts w:cs="Arial"/>
                <w:sz w:val="24"/>
              </w:rPr>
            </w:pPr>
          </w:p>
        </w:tc>
      </w:tr>
      <w:tr w:rsidR="006B781E" w:rsidRPr="00281E1E" w14:paraId="16C5496E" w14:textId="77777777" w:rsidTr="00CA3C4A">
        <w:trPr>
          <w:jc w:val="center"/>
        </w:trPr>
        <w:tc>
          <w:tcPr>
            <w:tcW w:w="1153" w:type="dxa"/>
          </w:tcPr>
          <w:p w14:paraId="15BD81D3" w14:textId="77777777" w:rsidR="006B781E" w:rsidRPr="00281E1E" w:rsidRDefault="006B781E" w:rsidP="00CA3C4A">
            <w:pPr>
              <w:rPr>
                <w:rFonts w:cs="Arial"/>
                <w:b/>
                <w:sz w:val="24"/>
              </w:rPr>
            </w:pPr>
          </w:p>
          <w:p w14:paraId="222A3A72" w14:textId="77777777" w:rsidR="006B781E" w:rsidRPr="00281E1E" w:rsidRDefault="006B781E" w:rsidP="00CA3C4A">
            <w:pPr>
              <w:rPr>
                <w:rFonts w:cs="Arial"/>
                <w:b/>
                <w:sz w:val="24"/>
              </w:rPr>
            </w:pPr>
            <w:r w:rsidRPr="00281E1E">
              <w:rPr>
                <w:rFonts w:cs="Arial"/>
                <w:b/>
                <w:sz w:val="24"/>
              </w:rPr>
              <w:t>c)</w:t>
            </w:r>
          </w:p>
        </w:tc>
        <w:tc>
          <w:tcPr>
            <w:tcW w:w="8491" w:type="dxa"/>
          </w:tcPr>
          <w:p w14:paraId="4910E322" w14:textId="77777777" w:rsidR="006B781E" w:rsidRPr="00281E1E" w:rsidRDefault="006B781E" w:rsidP="00CA3C4A">
            <w:pPr>
              <w:spacing w:line="276" w:lineRule="auto"/>
              <w:rPr>
                <w:rFonts w:cs="Arial"/>
                <w:sz w:val="24"/>
              </w:rPr>
            </w:pPr>
          </w:p>
          <w:p w14:paraId="27E66047" w14:textId="77777777" w:rsidR="006B781E" w:rsidRPr="00281E1E" w:rsidRDefault="006B781E" w:rsidP="00CA3C4A">
            <w:pPr>
              <w:spacing w:line="276" w:lineRule="auto"/>
              <w:rPr>
                <w:rFonts w:cs="Arial"/>
                <w:sz w:val="24"/>
              </w:rPr>
            </w:pPr>
            <w:r w:rsidRPr="00281E1E">
              <w:rPr>
                <w:rFonts w:cs="Arial"/>
                <w:sz w:val="24"/>
              </w:rPr>
              <w:t>That there is relevant additional or new  information which was for valid reasons unable to be considered at the relevant time the Case Conference Panel made its decision, and which warrants further consideration of the case</w:t>
            </w:r>
          </w:p>
          <w:p w14:paraId="4C083DDD" w14:textId="77777777" w:rsidR="006B781E" w:rsidRPr="00281E1E" w:rsidRDefault="006B781E" w:rsidP="00CA3C4A">
            <w:pPr>
              <w:spacing w:line="276" w:lineRule="auto"/>
              <w:rPr>
                <w:rFonts w:cs="Arial"/>
                <w:sz w:val="24"/>
              </w:rPr>
            </w:pPr>
          </w:p>
        </w:tc>
        <w:tc>
          <w:tcPr>
            <w:tcW w:w="1129" w:type="dxa"/>
          </w:tcPr>
          <w:p w14:paraId="733A185B" w14:textId="77777777" w:rsidR="006B781E" w:rsidRPr="00281E1E" w:rsidRDefault="006B781E" w:rsidP="00CA3C4A">
            <w:pPr>
              <w:spacing w:line="276" w:lineRule="auto"/>
              <w:rPr>
                <w:rFonts w:cs="Arial"/>
                <w:sz w:val="24"/>
              </w:rPr>
            </w:pPr>
          </w:p>
        </w:tc>
      </w:tr>
      <w:tr w:rsidR="006B781E" w:rsidRPr="00281E1E" w14:paraId="4126BA9A" w14:textId="77777777" w:rsidTr="00CA3C4A">
        <w:trPr>
          <w:jc w:val="center"/>
        </w:trPr>
        <w:tc>
          <w:tcPr>
            <w:tcW w:w="1153" w:type="dxa"/>
          </w:tcPr>
          <w:p w14:paraId="299EC9DE" w14:textId="77777777" w:rsidR="006B781E" w:rsidRPr="00281E1E" w:rsidRDefault="006B781E" w:rsidP="00CA3C4A">
            <w:pPr>
              <w:rPr>
                <w:rFonts w:cs="Arial"/>
                <w:b/>
                <w:sz w:val="24"/>
              </w:rPr>
            </w:pPr>
          </w:p>
          <w:p w14:paraId="4BB3195F" w14:textId="77777777" w:rsidR="006B781E" w:rsidRPr="00281E1E" w:rsidRDefault="006B781E" w:rsidP="00CA3C4A">
            <w:pPr>
              <w:rPr>
                <w:rFonts w:cs="Arial"/>
                <w:b/>
                <w:sz w:val="24"/>
              </w:rPr>
            </w:pPr>
            <w:r w:rsidRPr="00281E1E">
              <w:rPr>
                <w:rFonts w:cs="Arial"/>
                <w:b/>
                <w:sz w:val="24"/>
              </w:rPr>
              <w:t>d)</w:t>
            </w:r>
          </w:p>
          <w:p w14:paraId="30E1358B" w14:textId="77777777" w:rsidR="006B781E" w:rsidRPr="00281E1E" w:rsidRDefault="006B781E" w:rsidP="00CA3C4A">
            <w:pPr>
              <w:rPr>
                <w:rFonts w:cs="Arial"/>
                <w:b/>
                <w:sz w:val="24"/>
              </w:rPr>
            </w:pPr>
          </w:p>
        </w:tc>
        <w:tc>
          <w:tcPr>
            <w:tcW w:w="8491" w:type="dxa"/>
          </w:tcPr>
          <w:p w14:paraId="4ACFDBC7" w14:textId="77777777" w:rsidR="006B781E" w:rsidRPr="00281E1E" w:rsidRDefault="006B781E" w:rsidP="00CA3C4A">
            <w:pPr>
              <w:spacing w:line="276" w:lineRule="auto"/>
              <w:rPr>
                <w:rFonts w:cs="Arial"/>
                <w:sz w:val="24"/>
                <w:szCs w:val="20"/>
              </w:rPr>
            </w:pPr>
          </w:p>
          <w:p w14:paraId="232F49AC" w14:textId="77777777" w:rsidR="006B781E" w:rsidRDefault="006B781E" w:rsidP="00CA3C4A">
            <w:pPr>
              <w:spacing w:line="276" w:lineRule="auto"/>
              <w:rPr>
                <w:rFonts w:cs="Arial"/>
                <w:sz w:val="24"/>
                <w:szCs w:val="20"/>
              </w:rPr>
            </w:pPr>
            <w:r w:rsidRPr="00281E1E">
              <w:rPr>
                <w:rFonts w:cs="Arial"/>
                <w:sz w:val="24"/>
                <w:szCs w:val="20"/>
              </w:rPr>
              <w:t>That the decision is unreasonable and/or will have a disproportionate negative impact on the student.  The reasons why the decision is unreasonable and/or will have a disproportionate negative impact must be clearly articulated and supported with relevant satisfactory evidence, where applicable.</w:t>
            </w:r>
          </w:p>
          <w:p w14:paraId="6829FFEF" w14:textId="77777777" w:rsidR="006B781E" w:rsidRPr="0067603C" w:rsidRDefault="006B781E" w:rsidP="00CA3C4A">
            <w:pPr>
              <w:spacing w:line="276" w:lineRule="auto"/>
              <w:rPr>
                <w:rFonts w:cs="Arial"/>
                <w:sz w:val="24"/>
                <w:szCs w:val="20"/>
              </w:rPr>
            </w:pPr>
          </w:p>
        </w:tc>
        <w:tc>
          <w:tcPr>
            <w:tcW w:w="1129" w:type="dxa"/>
          </w:tcPr>
          <w:p w14:paraId="2E4C535C" w14:textId="77777777" w:rsidR="006B781E" w:rsidRPr="00281E1E" w:rsidRDefault="006B781E" w:rsidP="00CA3C4A">
            <w:pPr>
              <w:spacing w:line="276" w:lineRule="auto"/>
              <w:rPr>
                <w:rFonts w:cs="Arial"/>
                <w:sz w:val="24"/>
                <w:szCs w:val="20"/>
              </w:rPr>
            </w:pPr>
          </w:p>
        </w:tc>
      </w:tr>
    </w:tbl>
    <w:p w14:paraId="05D1790B" w14:textId="77777777" w:rsidR="006B781E" w:rsidRDefault="006B781E" w:rsidP="006B781E"/>
    <w:tbl>
      <w:tblPr>
        <w:tblStyle w:val="TableGrid"/>
        <w:tblW w:w="10779" w:type="dxa"/>
        <w:jc w:val="center"/>
        <w:tblLook w:val="04A0" w:firstRow="1" w:lastRow="0" w:firstColumn="1" w:lastColumn="0" w:noHBand="0" w:noVBand="1"/>
      </w:tblPr>
      <w:tblGrid>
        <w:gridCol w:w="10779"/>
      </w:tblGrid>
      <w:tr w:rsidR="006B781E" w:rsidRPr="000C47F8" w14:paraId="34F09047" w14:textId="77777777" w:rsidTr="00CA3C4A">
        <w:trPr>
          <w:jc w:val="center"/>
        </w:trPr>
        <w:tc>
          <w:tcPr>
            <w:tcW w:w="10779" w:type="dxa"/>
            <w:shd w:val="clear" w:color="auto" w:fill="D9D9D9" w:themeFill="background1" w:themeFillShade="D9"/>
          </w:tcPr>
          <w:p w14:paraId="501D5F54" w14:textId="77777777" w:rsidR="006B781E" w:rsidRPr="003C45EF" w:rsidRDefault="006B781E" w:rsidP="006B781E">
            <w:pPr>
              <w:pStyle w:val="ListParagraph"/>
              <w:numPr>
                <w:ilvl w:val="0"/>
                <w:numId w:val="1"/>
              </w:numPr>
              <w:rPr>
                <w:b/>
                <w:sz w:val="28"/>
              </w:rPr>
            </w:pPr>
            <w:r w:rsidRPr="003C45EF">
              <w:rPr>
                <w:b/>
                <w:sz w:val="28"/>
              </w:rPr>
              <w:lastRenderedPageBreak/>
              <w:t>Decision(s) of Case Conference Panel</w:t>
            </w:r>
          </w:p>
          <w:p w14:paraId="11DF0C89" w14:textId="77777777" w:rsidR="006B781E" w:rsidRPr="005F3B23" w:rsidRDefault="006B781E" w:rsidP="00CA3C4A">
            <w:pPr>
              <w:rPr>
                <w:i/>
                <w:sz w:val="24"/>
              </w:rPr>
            </w:pPr>
            <w:r>
              <w:rPr>
                <w:i/>
                <w:sz w:val="24"/>
              </w:rPr>
              <w:t>(Set out below the full decision(s) of the Case Conference Panel.  Please include all points of the decision, regardless of any you agree/disagree with.)</w:t>
            </w:r>
          </w:p>
        </w:tc>
      </w:tr>
      <w:tr w:rsidR="006B781E" w:rsidRPr="000C47F8" w14:paraId="5C5D7D4B" w14:textId="77777777" w:rsidTr="00CA3C4A">
        <w:trPr>
          <w:jc w:val="center"/>
        </w:trPr>
        <w:tc>
          <w:tcPr>
            <w:tcW w:w="10779" w:type="dxa"/>
          </w:tcPr>
          <w:p w14:paraId="0BDBC997" w14:textId="77777777" w:rsidR="006B781E" w:rsidRPr="000C47F8" w:rsidRDefault="006B781E" w:rsidP="00CA3C4A">
            <w:pPr>
              <w:spacing w:line="276" w:lineRule="auto"/>
              <w:rPr>
                <w:rFonts w:cs="Arial"/>
                <w:sz w:val="24"/>
              </w:rPr>
            </w:pPr>
          </w:p>
          <w:p w14:paraId="09D15883" w14:textId="77777777" w:rsidR="006B781E" w:rsidRDefault="006B781E" w:rsidP="00CA3C4A">
            <w:pPr>
              <w:spacing w:line="276" w:lineRule="auto"/>
              <w:rPr>
                <w:rFonts w:cs="Arial"/>
                <w:sz w:val="24"/>
              </w:rPr>
            </w:pPr>
          </w:p>
          <w:p w14:paraId="3F3D44F9" w14:textId="77777777" w:rsidR="006B781E" w:rsidRDefault="006B781E" w:rsidP="00CA3C4A">
            <w:pPr>
              <w:spacing w:line="276" w:lineRule="auto"/>
              <w:rPr>
                <w:rFonts w:cs="Arial"/>
                <w:sz w:val="24"/>
              </w:rPr>
            </w:pPr>
          </w:p>
          <w:p w14:paraId="2C8BE4D1" w14:textId="77777777" w:rsidR="006B781E" w:rsidRDefault="006B781E" w:rsidP="00CA3C4A">
            <w:pPr>
              <w:spacing w:line="276" w:lineRule="auto"/>
              <w:rPr>
                <w:rFonts w:cs="Arial"/>
                <w:sz w:val="24"/>
              </w:rPr>
            </w:pPr>
          </w:p>
          <w:p w14:paraId="0DD5F009" w14:textId="77777777" w:rsidR="006B781E" w:rsidRDefault="006B781E" w:rsidP="00CA3C4A">
            <w:pPr>
              <w:spacing w:line="276" w:lineRule="auto"/>
              <w:rPr>
                <w:rFonts w:cs="Arial"/>
                <w:sz w:val="24"/>
              </w:rPr>
            </w:pPr>
          </w:p>
          <w:p w14:paraId="63662F08" w14:textId="77777777" w:rsidR="006B781E" w:rsidRDefault="006B781E" w:rsidP="00CA3C4A">
            <w:pPr>
              <w:spacing w:line="276" w:lineRule="auto"/>
              <w:rPr>
                <w:rFonts w:cs="Arial"/>
                <w:sz w:val="24"/>
              </w:rPr>
            </w:pPr>
          </w:p>
          <w:p w14:paraId="622734B9" w14:textId="77777777" w:rsidR="006B781E" w:rsidRDefault="006B781E" w:rsidP="00CA3C4A">
            <w:pPr>
              <w:spacing w:line="276" w:lineRule="auto"/>
              <w:rPr>
                <w:rFonts w:cs="Arial"/>
                <w:sz w:val="24"/>
              </w:rPr>
            </w:pPr>
          </w:p>
          <w:p w14:paraId="151E8FDA" w14:textId="77777777" w:rsidR="006B781E" w:rsidRDefault="006B781E" w:rsidP="00CA3C4A">
            <w:pPr>
              <w:spacing w:line="276" w:lineRule="auto"/>
              <w:rPr>
                <w:rFonts w:cs="Arial"/>
                <w:sz w:val="24"/>
              </w:rPr>
            </w:pPr>
          </w:p>
          <w:p w14:paraId="50814E39" w14:textId="77777777" w:rsidR="006B781E" w:rsidRDefault="006B781E" w:rsidP="00CA3C4A">
            <w:pPr>
              <w:spacing w:line="276" w:lineRule="auto"/>
              <w:rPr>
                <w:rFonts w:cs="Arial"/>
                <w:sz w:val="24"/>
              </w:rPr>
            </w:pPr>
          </w:p>
          <w:p w14:paraId="0BA2CB1C" w14:textId="77777777" w:rsidR="006B781E" w:rsidRDefault="006B781E" w:rsidP="00CA3C4A">
            <w:pPr>
              <w:spacing w:line="276" w:lineRule="auto"/>
              <w:rPr>
                <w:rFonts w:cs="Arial"/>
                <w:sz w:val="24"/>
              </w:rPr>
            </w:pPr>
          </w:p>
          <w:p w14:paraId="7F56A1F2" w14:textId="77777777" w:rsidR="006B781E" w:rsidRDefault="006B781E" w:rsidP="00CA3C4A">
            <w:pPr>
              <w:spacing w:line="276" w:lineRule="auto"/>
              <w:rPr>
                <w:rFonts w:cs="Arial"/>
                <w:sz w:val="24"/>
              </w:rPr>
            </w:pPr>
          </w:p>
          <w:p w14:paraId="398FCAA2" w14:textId="77777777" w:rsidR="006B781E" w:rsidRPr="000C47F8" w:rsidRDefault="006B781E" w:rsidP="00CA3C4A">
            <w:pPr>
              <w:spacing w:line="276" w:lineRule="auto"/>
              <w:rPr>
                <w:rFonts w:cs="Arial"/>
                <w:sz w:val="24"/>
              </w:rPr>
            </w:pPr>
          </w:p>
        </w:tc>
      </w:tr>
    </w:tbl>
    <w:p w14:paraId="099C9B4A" w14:textId="77777777" w:rsidR="006B781E" w:rsidRDefault="006B781E" w:rsidP="006B781E"/>
    <w:tbl>
      <w:tblPr>
        <w:tblStyle w:val="TableGrid"/>
        <w:tblW w:w="10785" w:type="dxa"/>
        <w:tblInd w:w="-300" w:type="dxa"/>
        <w:tblLook w:val="04A0" w:firstRow="1" w:lastRow="0" w:firstColumn="1" w:lastColumn="0" w:noHBand="0" w:noVBand="1"/>
      </w:tblPr>
      <w:tblGrid>
        <w:gridCol w:w="10785"/>
      </w:tblGrid>
      <w:tr w:rsidR="006B781E" w:rsidRPr="00E422BC" w14:paraId="11A4A5A3" w14:textId="77777777" w:rsidTr="00CA3C4A">
        <w:tc>
          <w:tcPr>
            <w:tcW w:w="10785" w:type="dxa"/>
            <w:shd w:val="clear" w:color="auto" w:fill="D9D9D9" w:themeFill="background1" w:themeFillShade="D9"/>
          </w:tcPr>
          <w:p w14:paraId="57FE0EB8" w14:textId="77777777" w:rsidR="006B781E" w:rsidRPr="003C45EF" w:rsidRDefault="006B781E" w:rsidP="006B781E">
            <w:pPr>
              <w:pStyle w:val="ListParagraph"/>
              <w:numPr>
                <w:ilvl w:val="0"/>
                <w:numId w:val="1"/>
              </w:numPr>
              <w:rPr>
                <w:b/>
                <w:sz w:val="28"/>
              </w:rPr>
            </w:pPr>
            <w:r>
              <w:rPr>
                <w:b/>
                <w:sz w:val="28"/>
              </w:rPr>
              <w:t>Your Appeal</w:t>
            </w:r>
          </w:p>
          <w:p w14:paraId="48878275" w14:textId="77777777" w:rsidR="006B781E" w:rsidRPr="00E422BC" w:rsidRDefault="006B781E" w:rsidP="00CA3C4A">
            <w:pPr>
              <w:rPr>
                <w:rFonts w:cs="Arial"/>
                <w:i/>
                <w:sz w:val="24"/>
              </w:rPr>
            </w:pPr>
            <w:r>
              <w:rPr>
                <w:i/>
                <w:sz w:val="24"/>
              </w:rPr>
              <w:t>(Set out below the main points of your appeal.  Where you are appealing under more than one ground of appeal, please address each ground in turn.  It is helpful when describing events if you can present these in chronological order.</w:t>
            </w:r>
          </w:p>
        </w:tc>
      </w:tr>
      <w:tr w:rsidR="006B781E" w:rsidRPr="000C47F8" w14:paraId="291A56C7" w14:textId="77777777" w:rsidTr="00CA3C4A">
        <w:tc>
          <w:tcPr>
            <w:tcW w:w="10785" w:type="dxa"/>
          </w:tcPr>
          <w:p w14:paraId="74731D9A" w14:textId="77777777" w:rsidR="006B781E" w:rsidRPr="000C47F8" w:rsidRDefault="006B781E" w:rsidP="00CA3C4A">
            <w:pPr>
              <w:spacing w:line="276" w:lineRule="auto"/>
              <w:rPr>
                <w:rFonts w:cs="Arial"/>
                <w:sz w:val="24"/>
              </w:rPr>
            </w:pPr>
          </w:p>
          <w:p w14:paraId="7F439068" w14:textId="77777777" w:rsidR="006B781E" w:rsidRDefault="006B781E" w:rsidP="00CA3C4A">
            <w:pPr>
              <w:spacing w:line="276" w:lineRule="auto"/>
              <w:rPr>
                <w:rFonts w:cs="Arial"/>
                <w:sz w:val="24"/>
              </w:rPr>
            </w:pPr>
          </w:p>
          <w:p w14:paraId="5E07E289" w14:textId="77777777" w:rsidR="006B781E" w:rsidRDefault="006B781E" w:rsidP="00CA3C4A">
            <w:pPr>
              <w:spacing w:line="276" w:lineRule="auto"/>
              <w:rPr>
                <w:rFonts w:cs="Arial"/>
                <w:sz w:val="24"/>
              </w:rPr>
            </w:pPr>
          </w:p>
          <w:p w14:paraId="6F8A8C3D" w14:textId="77777777" w:rsidR="006B781E" w:rsidRDefault="006B781E" w:rsidP="00CA3C4A">
            <w:pPr>
              <w:spacing w:line="276" w:lineRule="auto"/>
              <w:rPr>
                <w:rFonts w:cs="Arial"/>
                <w:sz w:val="24"/>
              </w:rPr>
            </w:pPr>
          </w:p>
          <w:p w14:paraId="313304A2" w14:textId="77777777" w:rsidR="006B781E" w:rsidRDefault="006B781E" w:rsidP="00CA3C4A">
            <w:pPr>
              <w:spacing w:line="276" w:lineRule="auto"/>
              <w:rPr>
                <w:rFonts w:cs="Arial"/>
                <w:sz w:val="24"/>
              </w:rPr>
            </w:pPr>
          </w:p>
          <w:p w14:paraId="0D459A17" w14:textId="77777777" w:rsidR="006B781E" w:rsidRDefault="006B781E" w:rsidP="00CA3C4A">
            <w:pPr>
              <w:spacing w:line="276" w:lineRule="auto"/>
              <w:rPr>
                <w:rFonts w:cs="Arial"/>
                <w:sz w:val="24"/>
              </w:rPr>
            </w:pPr>
          </w:p>
          <w:p w14:paraId="423512A9" w14:textId="77777777" w:rsidR="006B781E" w:rsidRDefault="006B781E" w:rsidP="00CA3C4A">
            <w:pPr>
              <w:spacing w:line="276" w:lineRule="auto"/>
              <w:rPr>
                <w:rFonts w:cs="Arial"/>
                <w:sz w:val="24"/>
              </w:rPr>
            </w:pPr>
          </w:p>
          <w:p w14:paraId="0919C0FA" w14:textId="77777777" w:rsidR="006B781E" w:rsidRDefault="006B781E" w:rsidP="00CA3C4A">
            <w:pPr>
              <w:spacing w:line="276" w:lineRule="auto"/>
              <w:rPr>
                <w:rFonts w:cs="Arial"/>
                <w:sz w:val="24"/>
              </w:rPr>
            </w:pPr>
          </w:p>
          <w:p w14:paraId="3C0CF9A8" w14:textId="77777777" w:rsidR="006B781E" w:rsidRDefault="006B781E" w:rsidP="00CA3C4A">
            <w:pPr>
              <w:spacing w:line="276" w:lineRule="auto"/>
              <w:rPr>
                <w:rFonts w:cs="Arial"/>
                <w:sz w:val="24"/>
              </w:rPr>
            </w:pPr>
          </w:p>
          <w:p w14:paraId="58D27CC5" w14:textId="77777777" w:rsidR="006B781E" w:rsidRDefault="006B781E" w:rsidP="00CA3C4A">
            <w:pPr>
              <w:spacing w:line="276" w:lineRule="auto"/>
              <w:rPr>
                <w:rFonts w:cs="Arial"/>
                <w:sz w:val="24"/>
              </w:rPr>
            </w:pPr>
          </w:p>
          <w:p w14:paraId="1E096A22" w14:textId="77777777" w:rsidR="006B781E" w:rsidRDefault="006B781E" w:rsidP="00CA3C4A">
            <w:pPr>
              <w:spacing w:line="276" w:lineRule="auto"/>
              <w:rPr>
                <w:rFonts w:cs="Arial"/>
                <w:sz w:val="24"/>
              </w:rPr>
            </w:pPr>
          </w:p>
          <w:p w14:paraId="6A3968A6" w14:textId="77777777" w:rsidR="006B781E" w:rsidRDefault="006B781E" w:rsidP="00CA3C4A">
            <w:pPr>
              <w:spacing w:line="276" w:lineRule="auto"/>
              <w:rPr>
                <w:rFonts w:cs="Arial"/>
                <w:sz w:val="24"/>
              </w:rPr>
            </w:pPr>
          </w:p>
          <w:p w14:paraId="3770A164" w14:textId="77777777" w:rsidR="006B781E" w:rsidRDefault="006B781E" w:rsidP="00CA3C4A">
            <w:pPr>
              <w:spacing w:line="276" w:lineRule="auto"/>
              <w:rPr>
                <w:rFonts w:cs="Arial"/>
                <w:sz w:val="24"/>
              </w:rPr>
            </w:pPr>
          </w:p>
          <w:p w14:paraId="76EC412E" w14:textId="77777777" w:rsidR="006B781E" w:rsidRDefault="006B781E" w:rsidP="00CA3C4A">
            <w:pPr>
              <w:spacing w:line="276" w:lineRule="auto"/>
              <w:rPr>
                <w:rFonts w:cs="Arial"/>
                <w:sz w:val="24"/>
              </w:rPr>
            </w:pPr>
          </w:p>
          <w:p w14:paraId="608D8954" w14:textId="77777777" w:rsidR="006B781E" w:rsidRDefault="006B781E" w:rsidP="00CA3C4A">
            <w:pPr>
              <w:spacing w:line="276" w:lineRule="auto"/>
              <w:rPr>
                <w:rFonts w:cs="Arial"/>
                <w:sz w:val="24"/>
              </w:rPr>
            </w:pPr>
          </w:p>
          <w:p w14:paraId="30DA5307" w14:textId="77777777" w:rsidR="006B781E" w:rsidRDefault="006B781E" w:rsidP="00CA3C4A">
            <w:pPr>
              <w:spacing w:line="276" w:lineRule="auto"/>
              <w:rPr>
                <w:rFonts w:cs="Arial"/>
                <w:sz w:val="24"/>
              </w:rPr>
            </w:pPr>
          </w:p>
          <w:p w14:paraId="42B00284" w14:textId="77777777" w:rsidR="006B781E" w:rsidRDefault="006B781E" w:rsidP="00CA3C4A">
            <w:pPr>
              <w:spacing w:line="276" w:lineRule="auto"/>
              <w:rPr>
                <w:rFonts w:cs="Arial"/>
                <w:sz w:val="24"/>
              </w:rPr>
            </w:pPr>
          </w:p>
          <w:p w14:paraId="755D6D06" w14:textId="77777777" w:rsidR="006B781E" w:rsidRDefault="006B781E" w:rsidP="00CA3C4A">
            <w:pPr>
              <w:spacing w:line="276" w:lineRule="auto"/>
              <w:rPr>
                <w:rFonts w:cs="Arial"/>
                <w:sz w:val="24"/>
              </w:rPr>
            </w:pPr>
          </w:p>
          <w:p w14:paraId="1C2C6EAD" w14:textId="77777777" w:rsidR="006B781E" w:rsidRDefault="006B781E" w:rsidP="00CA3C4A">
            <w:pPr>
              <w:spacing w:line="276" w:lineRule="auto"/>
              <w:rPr>
                <w:rFonts w:cs="Arial"/>
                <w:sz w:val="24"/>
              </w:rPr>
            </w:pPr>
          </w:p>
          <w:p w14:paraId="6F9EA11C" w14:textId="77777777" w:rsidR="006B781E" w:rsidRDefault="006B781E" w:rsidP="00CA3C4A">
            <w:pPr>
              <w:spacing w:line="276" w:lineRule="auto"/>
              <w:rPr>
                <w:rFonts w:cs="Arial"/>
                <w:sz w:val="24"/>
              </w:rPr>
            </w:pPr>
          </w:p>
          <w:p w14:paraId="3397AD34" w14:textId="77777777" w:rsidR="006B781E" w:rsidRDefault="006B781E" w:rsidP="00CA3C4A">
            <w:pPr>
              <w:spacing w:line="276" w:lineRule="auto"/>
              <w:rPr>
                <w:rFonts w:cs="Arial"/>
                <w:sz w:val="24"/>
              </w:rPr>
            </w:pPr>
          </w:p>
          <w:p w14:paraId="5CDC6B72" w14:textId="77777777" w:rsidR="006B781E" w:rsidRDefault="006B781E" w:rsidP="00CA3C4A">
            <w:pPr>
              <w:spacing w:line="276" w:lineRule="auto"/>
              <w:rPr>
                <w:rFonts w:cs="Arial"/>
                <w:sz w:val="24"/>
              </w:rPr>
            </w:pPr>
          </w:p>
          <w:p w14:paraId="0F12E02A" w14:textId="77777777" w:rsidR="006B781E" w:rsidRDefault="006B781E" w:rsidP="00CA3C4A">
            <w:pPr>
              <w:spacing w:line="276" w:lineRule="auto"/>
              <w:rPr>
                <w:rFonts w:cs="Arial"/>
                <w:sz w:val="24"/>
              </w:rPr>
            </w:pPr>
          </w:p>
          <w:p w14:paraId="622E6660" w14:textId="77777777" w:rsidR="006B781E" w:rsidRPr="000C47F8" w:rsidRDefault="006B781E" w:rsidP="00CA3C4A">
            <w:pPr>
              <w:spacing w:line="276" w:lineRule="auto"/>
              <w:rPr>
                <w:rFonts w:cs="Arial"/>
                <w:sz w:val="24"/>
              </w:rPr>
            </w:pPr>
          </w:p>
        </w:tc>
      </w:tr>
    </w:tbl>
    <w:p w14:paraId="727FEB54" w14:textId="77777777" w:rsidR="006B781E" w:rsidRDefault="006B781E" w:rsidP="006B781E"/>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312"/>
        <w:gridCol w:w="9315"/>
      </w:tblGrid>
      <w:tr w:rsidR="006B781E" w:rsidRPr="00DF356E" w14:paraId="69E319F8" w14:textId="77777777" w:rsidTr="00CA3C4A">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073E9F5" w14:textId="77777777" w:rsidR="006B781E" w:rsidRPr="00D4149E" w:rsidRDefault="006B781E" w:rsidP="006B781E">
            <w:pPr>
              <w:pStyle w:val="ListParagraph1"/>
              <w:numPr>
                <w:ilvl w:val="0"/>
                <w:numId w:val="1"/>
              </w:numPr>
              <w:spacing w:before="20" w:after="20"/>
              <w:rPr>
                <w:rFonts w:asciiTheme="minorHAnsi" w:eastAsia="Arial" w:hAnsiTheme="minorHAnsi" w:cs="Arial"/>
                <w:b/>
                <w:sz w:val="28"/>
                <w:szCs w:val="24"/>
              </w:rPr>
            </w:pPr>
            <w:r w:rsidRPr="00D4149E">
              <w:rPr>
                <w:rFonts w:asciiTheme="minorHAnsi" w:eastAsia="Arial" w:hAnsiTheme="minorHAnsi" w:cs="Arial"/>
                <w:b/>
                <w:sz w:val="28"/>
                <w:szCs w:val="24"/>
              </w:rPr>
              <w:lastRenderedPageBreak/>
              <w:t>Supporting Evidence / Documentation</w:t>
            </w:r>
          </w:p>
        </w:tc>
      </w:tr>
      <w:tr w:rsidR="006B781E" w:rsidRPr="00DF356E" w14:paraId="5DD06C24" w14:textId="77777777" w:rsidTr="00CA3C4A">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82140" w14:textId="77777777" w:rsidR="006B781E" w:rsidRPr="00FF64C5" w:rsidRDefault="006B781E" w:rsidP="00CA3C4A">
            <w:pPr>
              <w:spacing w:before="20" w:after="20"/>
              <w:rPr>
                <w:rFonts w:eastAsia="Arial" w:cs="Arial"/>
                <w:i/>
              </w:rPr>
            </w:pPr>
            <w:r w:rsidRPr="00FF64C5">
              <w:rPr>
                <w:rFonts w:eastAsia="Arial" w:cs="Arial"/>
                <w:i/>
              </w:rPr>
              <w:t>If you are submitting supporting documentation/evidence with your appeal, please list below each piece of documentation y</w:t>
            </w:r>
            <w:r>
              <w:rPr>
                <w:rFonts w:eastAsia="Arial" w:cs="Arial"/>
                <w:i/>
              </w:rPr>
              <w:t>ou are including with this form</w:t>
            </w:r>
            <w:r w:rsidRPr="00FF64C5">
              <w:rPr>
                <w:rFonts w:eastAsia="Arial" w:cs="Arial"/>
                <w:i/>
              </w:rPr>
              <w:t>.  There is no limit to the number of documents you can s</w:t>
            </w:r>
            <w:r>
              <w:rPr>
                <w:rFonts w:eastAsia="Arial" w:cs="Arial"/>
                <w:i/>
              </w:rPr>
              <w:t>ubmit in support of your appeal, however please</w:t>
            </w:r>
            <w:r w:rsidRPr="00FF64C5">
              <w:rPr>
                <w:rFonts w:eastAsia="Arial" w:cs="Arial"/>
                <w:i/>
              </w:rPr>
              <w:t xml:space="preserve"> ensure all docu</w:t>
            </w:r>
            <w:r>
              <w:rPr>
                <w:rFonts w:eastAsia="Arial" w:cs="Arial"/>
                <w:i/>
              </w:rPr>
              <w:t>mentation submitted is relevant</w:t>
            </w:r>
            <w:r w:rsidRPr="00FF64C5">
              <w:rPr>
                <w:rFonts w:eastAsia="Arial" w:cs="Arial"/>
                <w:i/>
              </w:rPr>
              <w:t xml:space="preserve"> and listed below.</w:t>
            </w:r>
          </w:p>
        </w:tc>
      </w:tr>
      <w:tr w:rsidR="006B781E" w:rsidRPr="00DF356E" w14:paraId="7C7634C6"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17D64" w14:textId="77777777" w:rsidR="006B781E" w:rsidRPr="009C66F6" w:rsidRDefault="006B781E" w:rsidP="00CA3C4A">
            <w:pPr>
              <w:spacing w:before="20" w:after="20"/>
              <w:rPr>
                <w:rFonts w:eastAsia="Arial" w:cs="Arial"/>
                <w:b/>
                <w:sz w:val="24"/>
              </w:rPr>
            </w:pPr>
            <w:r w:rsidRPr="009C66F6">
              <w:rPr>
                <w:rFonts w:eastAsia="Arial" w:cs="Arial"/>
                <w:b/>
                <w:sz w:val="24"/>
              </w:rPr>
              <w:t>No.</w:t>
            </w:r>
          </w:p>
        </w:tc>
        <w:tc>
          <w:tcPr>
            <w:tcW w:w="9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436C6" w14:textId="77777777" w:rsidR="006B781E" w:rsidRPr="009C66F6" w:rsidRDefault="006B781E" w:rsidP="00CA3C4A">
            <w:pPr>
              <w:spacing w:before="20" w:after="20"/>
              <w:rPr>
                <w:rFonts w:eastAsia="Arial" w:cs="Arial"/>
                <w:b/>
                <w:sz w:val="24"/>
              </w:rPr>
            </w:pPr>
            <w:r w:rsidRPr="009C66F6">
              <w:rPr>
                <w:rFonts w:eastAsia="Arial" w:cs="Arial"/>
                <w:b/>
                <w:sz w:val="24"/>
              </w:rPr>
              <w:t>Title/Description of documentation</w:t>
            </w:r>
          </w:p>
        </w:tc>
      </w:tr>
      <w:tr w:rsidR="006B781E" w:rsidRPr="00DF356E" w14:paraId="347AD459"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DD390E1" w14:textId="77777777" w:rsidR="006B781E" w:rsidRPr="009C66F6" w:rsidRDefault="006B781E" w:rsidP="00CA3C4A">
            <w:pPr>
              <w:spacing w:before="20" w:after="20"/>
              <w:rPr>
                <w:rFonts w:eastAsia="Arial" w:cs="Arial"/>
              </w:rPr>
            </w:pPr>
            <w:r w:rsidRPr="009C66F6">
              <w:rPr>
                <w:rFonts w:eastAsia="Arial" w:cs="Arial"/>
              </w:rPr>
              <w:t>1.</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1869F8CF" w14:textId="77777777" w:rsidR="006B781E" w:rsidRPr="009C66F6" w:rsidRDefault="006B781E" w:rsidP="00CA3C4A">
            <w:pPr>
              <w:spacing w:before="20" w:after="20"/>
              <w:rPr>
                <w:rFonts w:eastAsia="Arial" w:cs="Arial"/>
              </w:rPr>
            </w:pPr>
          </w:p>
        </w:tc>
      </w:tr>
      <w:tr w:rsidR="006B781E" w:rsidRPr="00DF356E" w14:paraId="0BCCD0EB"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731282E" w14:textId="77777777" w:rsidR="006B781E" w:rsidRPr="009C66F6" w:rsidRDefault="006B781E" w:rsidP="00CA3C4A">
            <w:pPr>
              <w:spacing w:before="20" w:after="20"/>
              <w:rPr>
                <w:rFonts w:eastAsia="Arial" w:cs="Arial"/>
              </w:rPr>
            </w:pPr>
            <w:r w:rsidRPr="009C66F6">
              <w:rPr>
                <w:rFonts w:eastAsia="Arial" w:cs="Arial"/>
              </w:rPr>
              <w:t>2.</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63DF6259" w14:textId="77777777" w:rsidR="006B781E" w:rsidRPr="009C66F6" w:rsidRDefault="006B781E" w:rsidP="00CA3C4A">
            <w:pPr>
              <w:spacing w:before="20" w:after="20"/>
              <w:rPr>
                <w:rFonts w:eastAsia="Arial" w:cs="Arial"/>
              </w:rPr>
            </w:pPr>
          </w:p>
        </w:tc>
      </w:tr>
      <w:tr w:rsidR="006B781E" w:rsidRPr="00DF356E" w14:paraId="6A37C0B5"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B778004" w14:textId="77777777" w:rsidR="006B781E" w:rsidRPr="009C66F6" w:rsidRDefault="006B781E" w:rsidP="00CA3C4A">
            <w:pPr>
              <w:spacing w:before="20" w:after="20"/>
              <w:rPr>
                <w:rFonts w:eastAsia="Arial" w:cs="Arial"/>
              </w:rPr>
            </w:pPr>
            <w:r w:rsidRPr="009C66F6">
              <w:rPr>
                <w:rFonts w:eastAsia="Arial" w:cs="Arial"/>
              </w:rPr>
              <w:t>3.</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4276FF95" w14:textId="77777777" w:rsidR="006B781E" w:rsidRPr="009C66F6" w:rsidRDefault="006B781E" w:rsidP="00CA3C4A">
            <w:pPr>
              <w:spacing w:before="20" w:after="20"/>
              <w:rPr>
                <w:rFonts w:eastAsia="Arial" w:cs="Arial"/>
              </w:rPr>
            </w:pPr>
          </w:p>
        </w:tc>
      </w:tr>
      <w:tr w:rsidR="006B781E" w:rsidRPr="00DF356E" w14:paraId="153E1472"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7E8C7D4" w14:textId="77777777" w:rsidR="006B781E" w:rsidRPr="009C66F6" w:rsidRDefault="006B781E" w:rsidP="00CA3C4A">
            <w:pPr>
              <w:spacing w:before="20" w:after="20"/>
              <w:rPr>
                <w:rFonts w:eastAsia="Arial" w:cs="Arial"/>
              </w:rPr>
            </w:pPr>
            <w:r w:rsidRPr="009C66F6">
              <w:rPr>
                <w:rFonts w:eastAsia="Arial" w:cs="Arial"/>
              </w:rPr>
              <w:t>4.</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3846F552" w14:textId="77777777" w:rsidR="006B781E" w:rsidRPr="009C66F6" w:rsidRDefault="006B781E" w:rsidP="00CA3C4A">
            <w:pPr>
              <w:spacing w:before="20" w:after="20"/>
              <w:rPr>
                <w:rFonts w:eastAsia="Arial" w:cs="Arial"/>
              </w:rPr>
            </w:pPr>
          </w:p>
        </w:tc>
      </w:tr>
      <w:tr w:rsidR="006B781E" w:rsidRPr="00DF356E" w14:paraId="41510EF3"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9A32219" w14:textId="77777777" w:rsidR="006B781E" w:rsidRPr="009C66F6" w:rsidRDefault="006B781E" w:rsidP="00CA3C4A">
            <w:pPr>
              <w:spacing w:before="20" w:after="20"/>
              <w:rPr>
                <w:rFonts w:eastAsia="Arial" w:cs="Arial"/>
              </w:rPr>
            </w:pPr>
            <w:r w:rsidRPr="009C66F6">
              <w:rPr>
                <w:rFonts w:eastAsia="Arial" w:cs="Arial"/>
              </w:rPr>
              <w:t>5.</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525FD3E6" w14:textId="77777777" w:rsidR="006B781E" w:rsidRPr="009C66F6" w:rsidRDefault="006B781E" w:rsidP="00CA3C4A">
            <w:pPr>
              <w:spacing w:before="20" w:after="20"/>
              <w:rPr>
                <w:rFonts w:eastAsia="Arial" w:cs="Arial"/>
              </w:rPr>
            </w:pPr>
          </w:p>
        </w:tc>
      </w:tr>
    </w:tbl>
    <w:p w14:paraId="5DB7456F" w14:textId="77777777" w:rsidR="006B781E" w:rsidRDefault="006B781E" w:rsidP="006B781E"/>
    <w:tbl>
      <w:tblPr>
        <w:tblStyle w:val="TableGrid"/>
        <w:tblW w:w="10643" w:type="dxa"/>
        <w:jc w:val="center"/>
        <w:tblLook w:val="04A0" w:firstRow="1" w:lastRow="0" w:firstColumn="1" w:lastColumn="0" w:noHBand="0" w:noVBand="1"/>
      </w:tblPr>
      <w:tblGrid>
        <w:gridCol w:w="10643"/>
      </w:tblGrid>
      <w:tr w:rsidR="006B781E" w:rsidRPr="00E422BC" w14:paraId="099CF63A" w14:textId="77777777" w:rsidTr="00CA3C4A">
        <w:trPr>
          <w:jc w:val="center"/>
        </w:trPr>
        <w:tc>
          <w:tcPr>
            <w:tcW w:w="10643" w:type="dxa"/>
            <w:shd w:val="clear" w:color="auto" w:fill="D9D9D9" w:themeFill="background1" w:themeFillShade="D9"/>
          </w:tcPr>
          <w:p w14:paraId="5AEFA643" w14:textId="77777777" w:rsidR="006B781E" w:rsidRPr="00A92553" w:rsidRDefault="006B781E" w:rsidP="006B781E">
            <w:pPr>
              <w:pStyle w:val="ListParagraph"/>
              <w:numPr>
                <w:ilvl w:val="0"/>
                <w:numId w:val="1"/>
              </w:numPr>
              <w:rPr>
                <w:b/>
                <w:sz w:val="28"/>
              </w:rPr>
            </w:pPr>
            <w:r w:rsidRPr="00A92553">
              <w:rPr>
                <w:b/>
                <w:sz w:val="28"/>
              </w:rPr>
              <w:t>Your preferred outcome/resolution(s)</w:t>
            </w:r>
          </w:p>
          <w:p w14:paraId="36CA4A9B" w14:textId="77777777" w:rsidR="006B781E" w:rsidRPr="00E422BC" w:rsidRDefault="006B781E" w:rsidP="00CA3C4A">
            <w:pPr>
              <w:rPr>
                <w:rFonts w:cs="Arial"/>
                <w:i/>
                <w:sz w:val="24"/>
              </w:rPr>
            </w:pPr>
            <w:r>
              <w:rPr>
                <w:i/>
                <w:sz w:val="24"/>
              </w:rPr>
              <w:t xml:space="preserve">(Please set out below your desired outcome and any resolution(s).  Please note that this is to assist the Conservatoire in understanding what resolution(s) you seek and to take this into account in the consideration of your appeal.  We ask you to bear in mind that there is no guarantee that your desired outcome/resolution(s) will necessarily be feasible or granted, as all resolutions are at the discretion of the </w:t>
            </w:r>
            <w:r>
              <w:rPr>
                <w:rFonts w:cs="Arial"/>
                <w:i/>
                <w:color w:val="000000"/>
                <w:sz w:val="24"/>
                <w:szCs w:val="24"/>
              </w:rPr>
              <w:t>Support Through Studies</w:t>
            </w:r>
            <w:r w:rsidRPr="00454A8A">
              <w:rPr>
                <w:rFonts w:cs="Arial"/>
                <w:color w:val="000000"/>
                <w:sz w:val="24"/>
                <w:szCs w:val="24"/>
              </w:rPr>
              <w:t xml:space="preserve"> </w:t>
            </w:r>
            <w:r>
              <w:rPr>
                <w:i/>
                <w:sz w:val="24"/>
              </w:rPr>
              <w:t>Appeal Panel (should one be appointed).</w:t>
            </w:r>
          </w:p>
        </w:tc>
      </w:tr>
      <w:tr w:rsidR="006B781E" w:rsidRPr="000C47F8" w14:paraId="44AA0117" w14:textId="77777777" w:rsidTr="00CA3C4A">
        <w:trPr>
          <w:jc w:val="center"/>
        </w:trPr>
        <w:tc>
          <w:tcPr>
            <w:tcW w:w="10643" w:type="dxa"/>
          </w:tcPr>
          <w:p w14:paraId="659EC158" w14:textId="77777777" w:rsidR="006B781E" w:rsidRDefault="006B781E" w:rsidP="00CA3C4A">
            <w:pPr>
              <w:spacing w:line="276" w:lineRule="auto"/>
              <w:rPr>
                <w:rFonts w:cs="Arial"/>
                <w:sz w:val="24"/>
              </w:rPr>
            </w:pPr>
          </w:p>
          <w:p w14:paraId="166C489A" w14:textId="77777777" w:rsidR="006B781E" w:rsidRDefault="006B781E" w:rsidP="00CA3C4A">
            <w:pPr>
              <w:spacing w:line="276" w:lineRule="auto"/>
              <w:rPr>
                <w:rFonts w:cs="Arial"/>
                <w:sz w:val="24"/>
              </w:rPr>
            </w:pPr>
          </w:p>
          <w:p w14:paraId="532A0A8B" w14:textId="77777777" w:rsidR="006B781E" w:rsidRDefault="006B781E" w:rsidP="00CA3C4A">
            <w:pPr>
              <w:spacing w:line="276" w:lineRule="auto"/>
              <w:rPr>
                <w:rFonts w:cs="Arial"/>
                <w:sz w:val="24"/>
              </w:rPr>
            </w:pPr>
          </w:p>
          <w:p w14:paraId="0EE36518" w14:textId="77777777" w:rsidR="006B781E" w:rsidRPr="000C47F8" w:rsidRDefault="006B781E" w:rsidP="00CA3C4A">
            <w:pPr>
              <w:spacing w:line="276" w:lineRule="auto"/>
              <w:rPr>
                <w:rFonts w:cs="Arial"/>
                <w:sz w:val="24"/>
              </w:rPr>
            </w:pPr>
          </w:p>
        </w:tc>
      </w:tr>
    </w:tbl>
    <w:p w14:paraId="48F8B21C" w14:textId="77777777" w:rsidR="006B781E" w:rsidRDefault="006B781E" w:rsidP="006B781E"/>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636"/>
      </w:tblGrid>
      <w:tr w:rsidR="006B781E" w:rsidRPr="00DF356E" w14:paraId="2F04881F" w14:textId="77777777" w:rsidTr="00CA3C4A">
        <w:trPr>
          <w:jc w:val="center"/>
        </w:trPr>
        <w:tc>
          <w:tcPr>
            <w:tcW w:w="1063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7D5C573" w14:textId="77777777" w:rsidR="006B781E" w:rsidRPr="00A37E15" w:rsidRDefault="006B781E" w:rsidP="006B781E">
            <w:pPr>
              <w:pStyle w:val="ListParagraph1"/>
              <w:numPr>
                <w:ilvl w:val="0"/>
                <w:numId w:val="1"/>
              </w:numPr>
              <w:spacing w:before="20" w:after="20"/>
              <w:rPr>
                <w:rFonts w:asciiTheme="minorHAnsi" w:eastAsia="Arial" w:hAnsiTheme="minorHAnsi" w:cs="Arial"/>
                <w:b/>
                <w:sz w:val="28"/>
                <w:szCs w:val="24"/>
              </w:rPr>
            </w:pPr>
            <w:r w:rsidRPr="00A37E15">
              <w:rPr>
                <w:rFonts w:asciiTheme="minorHAnsi" w:eastAsia="Arial" w:hAnsiTheme="minorHAnsi" w:cs="Arial"/>
                <w:b/>
                <w:sz w:val="28"/>
                <w:szCs w:val="24"/>
              </w:rPr>
              <w:t>Declaration</w:t>
            </w:r>
          </w:p>
        </w:tc>
      </w:tr>
      <w:tr w:rsidR="006B781E" w14:paraId="75FB97ED" w14:textId="77777777" w:rsidTr="00CA3C4A">
        <w:trPr>
          <w:trHeight w:val="6290"/>
          <w:jc w:val="center"/>
        </w:trPr>
        <w:tc>
          <w:tcPr>
            <w:tcW w:w="10636" w:type="dxa"/>
            <w:tcBorders>
              <w:top w:val="single" w:sz="4" w:space="0" w:color="auto"/>
              <w:left w:val="single" w:sz="4" w:space="0" w:color="auto"/>
              <w:bottom w:val="single" w:sz="4" w:space="0" w:color="auto"/>
              <w:right w:val="single" w:sz="4" w:space="0" w:color="auto"/>
            </w:tcBorders>
            <w:shd w:val="clear" w:color="auto" w:fill="auto"/>
            <w:vAlign w:val="center"/>
          </w:tcPr>
          <w:p w14:paraId="5BE6E1B4" w14:textId="77777777" w:rsidR="006B781E" w:rsidRPr="00BA1B42" w:rsidRDefault="006B781E" w:rsidP="00CA3C4A">
            <w:pPr>
              <w:spacing w:before="20" w:after="20"/>
              <w:rPr>
                <w:rFonts w:eastAsia="Arial" w:cs="Arial"/>
              </w:rPr>
            </w:pPr>
            <w:r w:rsidRPr="00BA1B42">
              <w:rPr>
                <w:rFonts w:eastAsia="Arial" w:cs="Arial"/>
              </w:rPr>
              <w:t xml:space="preserve">I have read and understood the Conservatoire’s </w:t>
            </w:r>
            <w:r>
              <w:rPr>
                <w:rFonts w:cs="Arial"/>
                <w:color w:val="000000"/>
              </w:rPr>
              <w:t>Support Through Studies</w:t>
            </w:r>
            <w:r>
              <w:rPr>
                <w:rFonts w:eastAsia="Arial" w:cs="Arial"/>
              </w:rPr>
              <w:t xml:space="preserve"> Policy</w:t>
            </w:r>
            <w:r w:rsidRPr="00BA1B42">
              <w:rPr>
                <w:rFonts w:eastAsia="Arial" w:cs="Arial"/>
              </w:rPr>
              <w:t>.</w:t>
            </w:r>
          </w:p>
          <w:p w14:paraId="436DAB6E" w14:textId="77777777" w:rsidR="006B781E" w:rsidRPr="001347A1" w:rsidRDefault="006B781E" w:rsidP="00CA3C4A">
            <w:pPr>
              <w:spacing w:before="20" w:after="20"/>
              <w:jc w:val="center"/>
              <w:rPr>
                <w:rFonts w:eastAsia="Arial" w:cs="Arial"/>
              </w:rPr>
            </w:pPr>
          </w:p>
          <w:p w14:paraId="61566A29" w14:textId="77777777" w:rsidR="006B781E" w:rsidRPr="001347A1" w:rsidRDefault="006B781E" w:rsidP="00CA3C4A">
            <w:pPr>
              <w:spacing w:before="20" w:after="20"/>
              <w:rPr>
                <w:rFonts w:eastAsia="Arial" w:cs="Arial"/>
              </w:rPr>
            </w:pPr>
            <w:r w:rsidRPr="001347A1">
              <w:rPr>
                <w:rFonts w:eastAsia="Arial" w:cs="Arial"/>
              </w:rPr>
              <w:t xml:space="preserve">I confirm that all of the information I have provided in this form, and have submitted with this form in support of my appeal, is complete, accurate and true.  I understand that submitting false statements or representation in support of my appeal </w:t>
            </w:r>
            <w:r>
              <w:rPr>
                <w:rFonts w:eastAsia="Arial" w:cs="Arial"/>
              </w:rPr>
              <w:t>constitutes a misconduct offence under the Non-Academic Misconduct Policy.</w:t>
            </w:r>
          </w:p>
          <w:p w14:paraId="4B338082" w14:textId="77777777" w:rsidR="006B781E" w:rsidRPr="00C74402" w:rsidRDefault="006B781E" w:rsidP="00CA3C4A">
            <w:pPr>
              <w:spacing w:before="20" w:after="20"/>
              <w:rPr>
                <w:rFonts w:ascii="Arial" w:eastAsia="Arial" w:hAnsi="Arial" w:cs="Arial"/>
                <w:sz w:val="20"/>
              </w:rPr>
            </w:pPr>
          </w:p>
          <w:p w14:paraId="11D5DE5C" w14:textId="77777777" w:rsidR="006B781E" w:rsidRDefault="006B781E" w:rsidP="00CA3C4A">
            <w:pPr>
              <w:spacing w:before="20" w:after="20"/>
              <w:rPr>
                <w:rFonts w:eastAsia="Arial" w:cs="Arial"/>
              </w:rPr>
            </w:pPr>
            <w:r w:rsidRPr="00A84ABE">
              <w:rPr>
                <w:rFonts w:eastAsia="Arial" w:cs="Arial"/>
              </w:rPr>
              <w:t xml:space="preserve">I </w:t>
            </w:r>
            <w:r>
              <w:rPr>
                <w:rFonts w:eastAsia="Arial" w:cs="Arial"/>
              </w:rPr>
              <w:t>give my consent</w:t>
            </w:r>
            <w:r w:rsidRPr="00A84ABE">
              <w:rPr>
                <w:rFonts w:eastAsia="Arial" w:cs="Arial"/>
              </w:rPr>
              <w:t xml:space="preserve"> that my appeal may be disclosed to relevant members of the School and the Conservatoire for Dance and Drama to the extent necessary for its consideration.</w:t>
            </w:r>
            <w:r>
              <w:rPr>
                <w:rFonts w:eastAsia="Arial" w:cs="Arial"/>
              </w:rPr>
              <w:t xml:space="preserve">  </w:t>
            </w:r>
          </w:p>
          <w:p w14:paraId="54C02ECF" w14:textId="77777777" w:rsidR="006B781E" w:rsidRDefault="006B781E" w:rsidP="00CA3C4A">
            <w:pPr>
              <w:spacing w:before="20" w:after="20"/>
              <w:rPr>
                <w:rFonts w:eastAsia="Arial" w:cs="Arial"/>
              </w:rPr>
            </w:pPr>
          </w:p>
          <w:p w14:paraId="6BD0AEA9" w14:textId="77777777" w:rsidR="006B781E" w:rsidRPr="00186100" w:rsidRDefault="006B781E" w:rsidP="00CA3C4A">
            <w:pPr>
              <w:spacing w:before="20" w:after="20"/>
              <w:rPr>
                <w:rFonts w:eastAsia="Arial" w:cs="Arial"/>
              </w:rPr>
            </w:pPr>
            <w:r w:rsidRPr="00BA1B42">
              <w:rPr>
                <w:rFonts w:eastAsia="Arial" w:cs="Arial"/>
              </w:rPr>
              <w:t xml:space="preserve">I authorise the Appeal Adjudicator of this appeal, and (if appointed) the </w:t>
            </w:r>
            <w:r>
              <w:rPr>
                <w:rFonts w:cs="Arial"/>
                <w:color w:val="000000"/>
              </w:rPr>
              <w:t xml:space="preserve">Support Through Studies </w:t>
            </w:r>
            <w:r w:rsidRPr="00BA1B42">
              <w:rPr>
                <w:rFonts w:eastAsia="Arial" w:cs="Arial"/>
              </w:rPr>
              <w:t>Appeals Panel, to consider this appeal submission and any relevant information held by the School to the extent ne</w:t>
            </w:r>
            <w:r w:rsidRPr="00451024">
              <w:rPr>
                <w:rFonts w:eastAsia="Arial" w:cs="Arial"/>
              </w:rPr>
              <w:t>cessary for the consideration of my appeal.</w:t>
            </w:r>
          </w:p>
          <w:p w14:paraId="3FC98613" w14:textId="77777777" w:rsidR="006B781E" w:rsidRPr="00816E77" w:rsidRDefault="006B781E" w:rsidP="00CA3C4A">
            <w:pPr>
              <w:spacing w:before="20" w:after="20"/>
              <w:rPr>
                <w:rFonts w:eastAsia="Arial" w:cs="Arial"/>
              </w:rPr>
            </w:pPr>
          </w:p>
          <w:p w14:paraId="31296A55" w14:textId="77777777" w:rsidR="006B781E" w:rsidRPr="00816E77" w:rsidRDefault="006B781E" w:rsidP="00CA3C4A">
            <w:pPr>
              <w:spacing w:before="20" w:after="20"/>
              <w:rPr>
                <w:rFonts w:eastAsia="Arial" w:cs="Arial"/>
              </w:rPr>
            </w:pPr>
            <w:r w:rsidRPr="00816E77">
              <w:rPr>
                <w:rFonts w:eastAsia="Arial" w:cs="Arial"/>
              </w:rPr>
              <w:t>I give permission for the School and the Conservatoire to seek verification of the authenticity of any statements or evidence provided with this appeal.</w:t>
            </w:r>
          </w:p>
          <w:p w14:paraId="1CE11A25" w14:textId="77777777" w:rsidR="006B781E" w:rsidRDefault="006B781E" w:rsidP="00CA3C4A">
            <w:pPr>
              <w:spacing w:before="20" w:after="20"/>
              <w:rPr>
                <w:rFonts w:ascii="Arial" w:eastAsia="Arial" w:hAnsi="Arial" w:cs="Arial"/>
                <w:sz w:val="20"/>
                <w:highlight w:val="yellow"/>
              </w:rPr>
            </w:pPr>
          </w:p>
          <w:p w14:paraId="02B4BA10" w14:textId="77777777" w:rsidR="006B781E" w:rsidRPr="004E53CC" w:rsidRDefault="006B781E" w:rsidP="00CA3C4A">
            <w:pPr>
              <w:spacing w:before="20" w:after="20"/>
              <w:rPr>
                <w:rFonts w:eastAsia="Arial" w:cs="Arial"/>
              </w:rPr>
            </w:pPr>
            <w:r w:rsidRPr="004E53CC">
              <w:rPr>
                <w:rFonts w:eastAsia="Arial" w:cs="Arial"/>
                <w:noProof/>
                <w:lang w:eastAsia="en-GB"/>
              </w:rPr>
              <mc:AlternateContent>
                <mc:Choice Requires="wps">
                  <w:drawing>
                    <wp:anchor distT="0" distB="0" distL="114300" distR="114300" simplePos="0" relativeHeight="251659264" behindDoc="0" locked="0" layoutInCell="1" allowOverlap="1" wp14:anchorId="418CDED6" wp14:editId="544D7EA0">
                      <wp:simplePos x="0" y="0"/>
                      <wp:positionH relativeFrom="column">
                        <wp:posOffset>1047115</wp:posOffset>
                      </wp:positionH>
                      <wp:positionV relativeFrom="paragraph">
                        <wp:posOffset>174625</wp:posOffset>
                      </wp:positionV>
                      <wp:extent cx="5286375" cy="0"/>
                      <wp:effectExtent l="0" t="0" r="0" b="0"/>
                      <wp:wrapNone/>
                      <wp:docPr id="10"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B2F70"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45pt,13.75pt" to="49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" filled="t" fillcolor="black" strokeweight="1pt">
                      <v:stroke startarrowwidth="narrow" startarrowlength="short" endarrowwidth="narrow" endarrowlength="short" joinstyle="miter"/>
                    </v:line>
                  </w:pict>
                </mc:Fallback>
              </mc:AlternateContent>
            </w:r>
            <w:r w:rsidRPr="004E53CC">
              <w:rPr>
                <w:rFonts w:eastAsia="Arial" w:cs="Arial"/>
              </w:rPr>
              <w:t>Student signature:</w:t>
            </w:r>
          </w:p>
          <w:p w14:paraId="6A52A943" w14:textId="77777777" w:rsidR="006B781E" w:rsidRPr="00A37E15" w:rsidRDefault="006B781E" w:rsidP="00CA3C4A">
            <w:pPr>
              <w:spacing w:before="20" w:after="20"/>
              <w:rPr>
                <w:rFonts w:eastAsia="Arial" w:cs="Arial"/>
                <w:sz w:val="18"/>
              </w:rPr>
            </w:pPr>
          </w:p>
          <w:p w14:paraId="00346B0E" w14:textId="77777777" w:rsidR="006B781E" w:rsidRPr="00A37E15" w:rsidRDefault="006B781E" w:rsidP="00CA3C4A">
            <w:pPr>
              <w:spacing w:before="20" w:after="20"/>
              <w:rPr>
                <w:rFonts w:eastAsia="Arial" w:cs="Arial"/>
              </w:rPr>
            </w:pPr>
            <w:r w:rsidRPr="004E53CC">
              <w:rPr>
                <w:rFonts w:eastAsia="Arial" w:cs="Arial"/>
                <w:noProof/>
                <w:lang w:eastAsia="en-GB"/>
              </w:rPr>
              <mc:AlternateContent>
                <mc:Choice Requires="wps">
                  <w:drawing>
                    <wp:anchor distT="0" distB="0" distL="114300" distR="114300" simplePos="0" relativeHeight="251660288" behindDoc="0" locked="0" layoutInCell="1" allowOverlap="1" wp14:anchorId="3BFF9385" wp14:editId="56CB3586">
                      <wp:simplePos x="0" y="0"/>
                      <wp:positionH relativeFrom="column">
                        <wp:posOffset>313690</wp:posOffset>
                      </wp:positionH>
                      <wp:positionV relativeFrom="paragraph">
                        <wp:posOffset>165735</wp:posOffset>
                      </wp:positionV>
                      <wp:extent cx="6029325" cy="0"/>
                      <wp:effectExtent l="0" t="0" r="0" b="0"/>
                      <wp:wrapNone/>
                      <wp:docPr id="11" name="Straight Connector 15"/>
                      <wp:cNvGraphicFramePr/>
                      <a:graphic xmlns:a="http://schemas.openxmlformats.org/drawingml/2006/main">
                        <a:graphicData uri="http://schemas.microsoft.com/office/word/2010/wordprocessingShape">
                          <wps:wsp>
                            <wps:cNvCnPr/>
                            <wps:spPr>
                              <a:xfrm>
                                <a:off x="0" y="0"/>
                                <a:ext cx="602932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08FD8"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pt,13.05pt" to="4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" filled="t" fillcolor="black" strokeweight="1pt">
                      <v:stroke startarrowwidth="narrow" startarrowlength="short" endarrowwidth="narrow" endarrowlength="short" joinstyle="miter"/>
                    </v:line>
                  </w:pict>
                </mc:Fallback>
              </mc:AlternateContent>
            </w:r>
            <w:r w:rsidRPr="004E53CC">
              <w:rPr>
                <w:rFonts w:eastAsia="Arial" w:cs="Arial"/>
              </w:rPr>
              <w:t>Date:</w:t>
            </w:r>
          </w:p>
        </w:tc>
      </w:tr>
    </w:tbl>
    <w:p w14:paraId="500066DE" w14:textId="77777777" w:rsidR="006B781E" w:rsidRDefault="006B781E" w:rsidP="006B781E">
      <w:r>
        <w:t xml:space="preserve"> </w:t>
      </w:r>
    </w:p>
    <w:p w14:paraId="3A773FF8" w14:textId="77777777" w:rsidR="006048CB" w:rsidRDefault="0069683C"/>
    <w:sectPr w:rsidR="006048CB" w:rsidSect="00BE081F">
      <w:headerReference w:type="default" r:id="rId9"/>
      <w:pgSz w:w="11906" w:h="16838"/>
      <w:pgMar w:top="851" w:right="707" w:bottom="426"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E9D9A" w14:textId="77777777" w:rsidR="00000000" w:rsidRDefault="0069683C">
      <w:pPr>
        <w:spacing w:after="0" w:line="240" w:lineRule="auto"/>
      </w:pPr>
      <w:r>
        <w:separator/>
      </w:r>
    </w:p>
  </w:endnote>
  <w:endnote w:type="continuationSeparator" w:id="0">
    <w:p w14:paraId="1FBF377C" w14:textId="77777777" w:rsidR="00000000" w:rsidRDefault="0069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ings Caslon Text">
    <w:altName w:val="Times New Roman"/>
    <w:charset w:val="00"/>
    <w:family w:val="auto"/>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F708E" w14:textId="77777777" w:rsidR="00000000" w:rsidRDefault="0069683C">
      <w:pPr>
        <w:spacing w:after="0" w:line="240" w:lineRule="auto"/>
      </w:pPr>
      <w:r>
        <w:separator/>
      </w:r>
    </w:p>
  </w:footnote>
  <w:footnote w:type="continuationSeparator" w:id="0">
    <w:p w14:paraId="56F0C17E" w14:textId="77777777" w:rsidR="00000000" w:rsidRDefault="0069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222462"/>
      <w:docPartObj>
        <w:docPartGallery w:val="Page Numbers (Top of Page)"/>
        <w:docPartUnique/>
      </w:docPartObj>
    </w:sdtPr>
    <w:sdtEndPr>
      <w:rPr>
        <w:noProof/>
      </w:rPr>
    </w:sdtEndPr>
    <w:sdtContent>
      <w:p w14:paraId="1B4B089E" w14:textId="13198399" w:rsidR="00076416" w:rsidRDefault="006B781E">
        <w:pPr>
          <w:pStyle w:val="Header"/>
          <w:jc w:val="right"/>
        </w:pPr>
        <w:r>
          <w:fldChar w:fldCharType="begin"/>
        </w:r>
        <w:r>
          <w:instrText xml:space="preserve"> PAGE   \* MERGEFORMAT </w:instrText>
        </w:r>
        <w:r>
          <w:fldChar w:fldCharType="separate"/>
        </w:r>
        <w:r w:rsidR="0069683C">
          <w:rPr>
            <w:noProof/>
          </w:rPr>
          <w:t>3</w:t>
        </w:r>
        <w:r>
          <w:rPr>
            <w:noProof/>
          </w:rPr>
          <w:fldChar w:fldCharType="end"/>
        </w:r>
      </w:p>
    </w:sdtContent>
  </w:sdt>
  <w:p w14:paraId="289668B8" w14:textId="77777777" w:rsidR="00076416" w:rsidRDefault="00696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5ACF"/>
    <w:multiLevelType w:val="hybridMultilevel"/>
    <w:tmpl w:val="4AEA4860"/>
    <w:lvl w:ilvl="0" w:tplc="3F82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1E"/>
    <w:rsid w:val="00032EC9"/>
    <w:rsid w:val="000E21F8"/>
    <w:rsid w:val="0016633C"/>
    <w:rsid w:val="00462826"/>
    <w:rsid w:val="005C0ECC"/>
    <w:rsid w:val="0069683C"/>
    <w:rsid w:val="006B781E"/>
    <w:rsid w:val="00C73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91A7"/>
  <w15:chartTrackingRefBased/>
  <w15:docId w15:val="{A4038AC6-2716-43C6-BDF7-D607EEBE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81E"/>
    <w:rPr>
      <w:sz w:val="16"/>
      <w:szCs w:val="16"/>
    </w:rPr>
  </w:style>
  <w:style w:type="paragraph" w:styleId="CommentText">
    <w:name w:val="annotation text"/>
    <w:basedOn w:val="Normal"/>
    <w:link w:val="CommentTextChar"/>
    <w:uiPriority w:val="99"/>
    <w:semiHidden/>
    <w:unhideWhenUsed/>
    <w:rsid w:val="006B781E"/>
    <w:pPr>
      <w:spacing w:line="240" w:lineRule="auto"/>
    </w:pPr>
    <w:rPr>
      <w:sz w:val="20"/>
      <w:szCs w:val="20"/>
    </w:rPr>
  </w:style>
  <w:style w:type="character" w:customStyle="1" w:styleId="CommentTextChar">
    <w:name w:val="Comment Text Char"/>
    <w:basedOn w:val="DefaultParagraphFont"/>
    <w:link w:val="CommentText"/>
    <w:uiPriority w:val="99"/>
    <w:semiHidden/>
    <w:rsid w:val="006B781E"/>
    <w:rPr>
      <w:sz w:val="20"/>
      <w:szCs w:val="20"/>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6B781E"/>
    <w:pPr>
      <w:ind w:left="720"/>
      <w:contextualSpacing/>
    </w:pPr>
  </w:style>
  <w:style w:type="paragraph" w:styleId="Header">
    <w:name w:val="header"/>
    <w:basedOn w:val="Normal"/>
    <w:link w:val="HeaderChar"/>
    <w:uiPriority w:val="99"/>
    <w:unhideWhenUsed/>
    <w:rsid w:val="006B7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1E"/>
  </w:style>
  <w:style w:type="paragraph" w:customStyle="1" w:styleId="ListParagraph1">
    <w:name w:val="List Paragraph1"/>
    <w:basedOn w:val="Normal"/>
    <w:qFormat/>
    <w:rsid w:val="006B781E"/>
    <w:pPr>
      <w:spacing w:after="0" w:line="240" w:lineRule="auto"/>
      <w:ind w:left="720"/>
      <w:contextualSpacing/>
    </w:pPr>
    <w:rPr>
      <w:rFonts w:ascii="Kings Caslon Text" w:eastAsia="Times New Roman" w:hAnsi="Kings Caslon Text" w:cs="Times New Roman"/>
      <w:sz w:val="20"/>
      <w:szCs w:val="20"/>
      <w:lang w:eastAsia="en-GB"/>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6B781E"/>
  </w:style>
  <w:style w:type="paragraph" w:styleId="BalloonText">
    <w:name w:val="Balloon Text"/>
    <w:basedOn w:val="Normal"/>
    <w:link w:val="BalloonTextChar"/>
    <w:uiPriority w:val="99"/>
    <w:semiHidden/>
    <w:unhideWhenUsed/>
    <w:rsid w:val="006B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1E"/>
    <w:rPr>
      <w:rFonts w:ascii="Segoe UI" w:hAnsi="Segoe UI" w:cs="Segoe UI"/>
      <w:sz w:val="18"/>
      <w:szCs w:val="18"/>
    </w:rPr>
  </w:style>
  <w:style w:type="character" w:styleId="Hyperlink">
    <w:name w:val="Hyperlink"/>
    <w:basedOn w:val="DefaultParagraphFont"/>
    <w:uiPriority w:val="99"/>
    <w:unhideWhenUsed/>
    <w:rsid w:val="00696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office@cdd.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Emma Swift</cp:lastModifiedBy>
  <cp:revision>2</cp:revision>
  <dcterms:created xsi:type="dcterms:W3CDTF">2018-06-11T16:20:00Z</dcterms:created>
  <dcterms:modified xsi:type="dcterms:W3CDTF">2018-07-06T15:28:00Z</dcterms:modified>
</cp:coreProperties>
</file>