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2BDD" w14:textId="3A5E5BD9" w:rsidR="00302AEC" w:rsidRPr="00890E36" w:rsidRDefault="00144BDC" w:rsidP="00890E36">
      <w:pPr>
        <w:pStyle w:val="Heading1"/>
      </w:pPr>
      <w:r w:rsidRPr="00890E36">
        <w:t xml:space="preserve">AMC Hearing Outcomes </w:t>
      </w:r>
      <w:r w:rsidR="00302AEC" w:rsidRPr="00890E36">
        <w:t xml:space="preserve">Template Letter </w:t>
      </w:r>
      <w:r w:rsidR="00890E36" w:rsidRPr="00890E36">
        <w:t>[remove]</w:t>
      </w:r>
    </w:p>
    <w:p w14:paraId="6C55D0F9" w14:textId="77777777" w:rsidR="00A34A6F" w:rsidRDefault="00A34A6F" w:rsidP="00D02D2E">
      <w:pPr>
        <w:tabs>
          <w:tab w:val="left" w:pos="284"/>
        </w:tabs>
        <w:ind w:left="0" w:right="283" w:firstLine="0"/>
        <w:rPr>
          <w:b/>
          <w:color w:val="auto"/>
          <w:szCs w:val="24"/>
          <w:u w:val="single"/>
        </w:rPr>
      </w:pPr>
    </w:p>
    <w:p w14:paraId="0B7F6C64" w14:textId="77777777" w:rsidR="00302AEC" w:rsidRPr="00302AEC" w:rsidRDefault="00302AEC" w:rsidP="00302AEC">
      <w:pPr>
        <w:tabs>
          <w:tab w:val="left" w:pos="284"/>
        </w:tabs>
        <w:snapToGrid w:val="0"/>
        <w:ind w:right="283"/>
        <w:rPr>
          <w:b/>
          <w:szCs w:val="24"/>
        </w:rPr>
      </w:pPr>
      <w:r w:rsidRPr="00302AEC">
        <w:rPr>
          <w:b/>
          <w:szCs w:val="24"/>
        </w:rPr>
        <w:t xml:space="preserve">Confidential </w:t>
      </w:r>
    </w:p>
    <w:p w14:paraId="326DEEA7" w14:textId="191F142E" w:rsidR="00302AEC" w:rsidRPr="00302AEC" w:rsidRDefault="00890E36" w:rsidP="00302AEC">
      <w:pPr>
        <w:tabs>
          <w:tab w:val="left" w:pos="284"/>
        </w:tabs>
        <w:snapToGrid w:val="0"/>
        <w:ind w:right="283"/>
        <w:rPr>
          <w:szCs w:val="24"/>
        </w:rPr>
      </w:pPr>
      <w:r>
        <w:rPr>
          <w:szCs w:val="24"/>
        </w:rPr>
        <w:t xml:space="preserve">Case ID: </w:t>
      </w:r>
    </w:p>
    <w:p w14:paraId="3E694A98" w14:textId="77777777" w:rsidR="00302AEC" w:rsidRPr="00302AEC" w:rsidRDefault="00302AEC" w:rsidP="00302AEC">
      <w:pPr>
        <w:tabs>
          <w:tab w:val="left" w:pos="284"/>
        </w:tabs>
        <w:snapToGrid w:val="0"/>
        <w:ind w:right="283"/>
        <w:rPr>
          <w:szCs w:val="24"/>
        </w:rPr>
      </w:pPr>
    </w:p>
    <w:p w14:paraId="32A9AE54" w14:textId="77777777" w:rsidR="00302AEC" w:rsidRPr="00302AEC" w:rsidRDefault="00302AEC" w:rsidP="00302AEC">
      <w:pPr>
        <w:tabs>
          <w:tab w:val="left" w:pos="284"/>
        </w:tabs>
        <w:snapToGrid w:val="0"/>
        <w:ind w:right="283"/>
        <w:rPr>
          <w:szCs w:val="24"/>
        </w:rPr>
      </w:pPr>
      <w:r w:rsidRPr="00302AEC">
        <w:rPr>
          <w:szCs w:val="24"/>
        </w:rPr>
        <w:t xml:space="preserve">Email to </w:t>
      </w:r>
      <w:proofErr w:type="spellStart"/>
      <w:r w:rsidRPr="00302AEC">
        <w:rPr>
          <w:szCs w:val="24"/>
        </w:rPr>
        <w:t>xxxxxx</w:t>
      </w:r>
      <w:proofErr w:type="spellEnd"/>
    </w:p>
    <w:p w14:paraId="3291ABE7" w14:textId="2C36D8DF" w:rsidR="00302AEC" w:rsidRPr="00302AEC" w:rsidRDefault="00302AEC" w:rsidP="00302AEC">
      <w:pPr>
        <w:tabs>
          <w:tab w:val="left" w:pos="284"/>
        </w:tabs>
        <w:snapToGrid w:val="0"/>
        <w:ind w:right="283"/>
        <w:rPr>
          <w:szCs w:val="24"/>
        </w:rPr>
      </w:pP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t xml:space="preserve">date </w:t>
      </w:r>
      <w:r w:rsidRPr="00302AEC">
        <w:rPr>
          <w:szCs w:val="24"/>
        </w:rPr>
        <w:br/>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t>Ref/student ID</w:t>
      </w:r>
    </w:p>
    <w:p w14:paraId="197C792A" w14:textId="77777777" w:rsidR="00302AEC" w:rsidRPr="00302AEC" w:rsidRDefault="00302AEC" w:rsidP="00302AEC">
      <w:pPr>
        <w:snapToGrid w:val="0"/>
        <w:ind w:right="283"/>
        <w:rPr>
          <w:szCs w:val="24"/>
        </w:rPr>
      </w:pPr>
    </w:p>
    <w:p w14:paraId="650BA7C3" w14:textId="77777777" w:rsidR="0080342D" w:rsidRPr="00366395" w:rsidRDefault="0080342D" w:rsidP="0080342D">
      <w:pPr>
        <w:snapToGrid w:val="0"/>
        <w:ind w:right="283"/>
      </w:pPr>
      <w:r w:rsidRPr="00366395">
        <w:t>Dear X</w:t>
      </w:r>
    </w:p>
    <w:p w14:paraId="0B2FE086" w14:textId="77777777" w:rsidR="0080342D" w:rsidRPr="00366395" w:rsidRDefault="0080342D" w:rsidP="0080342D">
      <w:pPr>
        <w:snapToGrid w:val="0"/>
        <w:ind w:right="237"/>
        <w:rPr>
          <w:b/>
        </w:rPr>
      </w:pPr>
      <w:r w:rsidRPr="00366395">
        <w:rPr>
          <w:b/>
        </w:rPr>
        <w:t xml:space="preserve">Academic Misconduct Committee Panel Hearing </w:t>
      </w:r>
    </w:p>
    <w:p w14:paraId="46C531BF" w14:textId="22382295" w:rsidR="0080342D" w:rsidRDefault="00E16A7B" w:rsidP="00144BDC">
      <w:pPr>
        <w:snapToGrid w:val="0"/>
        <w:ind w:left="0" w:right="237" w:firstLine="0"/>
      </w:pPr>
      <w:r>
        <w:t>Thank you for attending the p</w:t>
      </w:r>
      <w:r w:rsidR="0080342D" w:rsidRPr="00AA5FF4">
        <w:t>anel hearing of your academic misconduct case on xxx.</w:t>
      </w:r>
      <w:r w:rsidR="0080342D">
        <w:t xml:space="preserve"> </w:t>
      </w:r>
      <w:r w:rsidR="0080342D" w:rsidRPr="00890E36">
        <w:rPr>
          <w:b/>
          <w:color w:val="FF0000"/>
        </w:rPr>
        <w:t>OR</w:t>
      </w:r>
      <w:r w:rsidR="0080342D">
        <w:t xml:space="preserve"> </w:t>
      </w:r>
      <w:r>
        <w:t>As advised, the p</w:t>
      </w:r>
      <w:r w:rsidR="0080342D" w:rsidRPr="00AA5FF4">
        <w:t xml:space="preserve">anel hearing of your academic misconduct case took place on xxx. This is to give you formal notification of the outcome of that hearing. </w:t>
      </w:r>
    </w:p>
    <w:p w14:paraId="5E93833F" w14:textId="021D5B04" w:rsidR="00E16A7B" w:rsidRDefault="00E16A7B" w:rsidP="00144BDC">
      <w:pPr>
        <w:snapToGrid w:val="0"/>
        <w:ind w:left="0" w:right="237" w:firstLine="0"/>
      </w:pPr>
    </w:p>
    <w:p w14:paraId="3B3967EB" w14:textId="7C998516" w:rsidR="00E16A7B" w:rsidRPr="00E16A7B" w:rsidRDefault="00E16A7B" w:rsidP="00144BDC">
      <w:pPr>
        <w:snapToGrid w:val="0"/>
        <w:ind w:left="0" w:right="237" w:firstLine="0"/>
        <w:rPr>
          <w:b/>
        </w:rPr>
      </w:pPr>
      <w:r w:rsidRPr="00E16A7B">
        <w:rPr>
          <w:b/>
        </w:rPr>
        <w:t>Outcome</w:t>
      </w:r>
    </w:p>
    <w:p w14:paraId="56538E49" w14:textId="4C187A66" w:rsidR="0080342D" w:rsidRPr="001570DC" w:rsidRDefault="0080342D" w:rsidP="00144BDC">
      <w:pPr>
        <w:snapToGrid w:val="0"/>
        <w:ind w:left="0" w:right="237" w:firstLine="0"/>
      </w:pPr>
      <w:r w:rsidRPr="00890E36">
        <w:rPr>
          <w:color w:val="FF0000"/>
        </w:rPr>
        <w:t xml:space="preserve">[Serious Offence] </w:t>
      </w:r>
      <w:r w:rsidRPr="001570DC">
        <w:t xml:space="preserve">The panel has decided that you are in breach of the </w:t>
      </w:r>
      <w:r w:rsidR="00890E36">
        <w:t>regulations in your assessment X</w:t>
      </w:r>
      <w:r w:rsidRPr="001570DC">
        <w:t xml:space="preserve"> for </w:t>
      </w:r>
      <w:r w:rsidR="00890E36">
        <w:t>module XXXX.</w:t>
      </w:r>
      <w:r w:rsidRPr="001570DC">
        <w:t xml:space="preserve"> The allegation against you meets the criteria for a Serious Offence (Annex 10 appendix A and Annex 10, sect</w:t>
      </w:r>
      <w:r w:rsidR="00890E36">
        <w:t>ion 6.3.4</w:t>
      </w:r>
      <w:r w:rsidRPr="001570DC">
        <w:t>). The penalty issued for this case is</w:t>
      </w:r>
      <w:r w:rsidR="00890E36">
        <w:t xml:space="preserve"> </w:t>
      </w:r>
      <w:r w:rsidR="00890E36" w:rsidRPr="00890E36">
        <w:rPr>
          <w:color w:val="FF0000"/>
        </w:rPr>
        <w:t xml:space="preserve">[detail penalty] </w:t>
      </w:r>
      <w:r w:rsidRPr="001570DC">
        <w:t xml:space="preserve">and the breach of regulations </w:t>
      </w:r>
      <w:r w:rsidR="00E16A7B">
        <w:t xml:space="preserve">will be </w:t>
      </w:r>
      <w:r w:rsidRPr="001570DC">
        <w:t>held on your permanent student record.</w:t>
      </w:r>
    </w:p>
    <w:p w14:paraId="63DDDE95" w14:textId="7D85F083" w:rsidR="0080342D" w:rsidRPr="001570DC" w:rsidRDefault="0080342D" w:rsidP="00144BDC">
      <w:pPr>
        <w:snapToGrid w:val="0"/>
        <w:ind w:left="0" w:right="237" w:firstLine="0"/>
      </w:pPr>
      <w:r w:rsidRPr="00890E36">
        <w:rPr>
          <w:color w:val="FF0000"/>
        </w:rPr>
        <w:t xml:space="preserve">[Significant Offence] </w:t>
      </w:r>
      <w:r w:rsidRPr="001570DC">
        <w:t xml:space="preserve">The panel has decided that you are in breach of the regulations in your assessment </w:t>
      </w:r>
      <w:r w:rsidR="00890E36">
        <w:t>X</w:t>
      </w:r>
      <w:r w:rsidR="00890E36" w:rsidRPr="001570DC">
        <w:t xml:space="preserve"> for </w:t>
      </w:r>
      <w:r w:rsidR="00890E36">
        <w:t>module XXXX</w:t>
      </w:r>
      <w:r w:rsidRPr="001570DC">
        <w:t>. The allegation against you meets the criteria for a Significant Offence (Annex 10 append</w:t>
      </w:r>
      <w:r w:rsidR="00890E36">
        <w:t>ix A and Annex 10, section 6.3.4</w:t>
      </w:r>
      <w:r w:rsidRPr="001570DC">
        <w:t xml:space="preserve">). The penalty issued for this case is </w:t>
      </w:r>
      <w:r w:rsidR="00890E36" w:rsidRPr="00890E36">
        <w:rPr>
          <w:color w:val="FF0000"/>
        </w:rPr>
        <w:t>[detail penalty]</w:t>
      </w:r>
      <w:r w:rsidRPr="001570DC">
        <w:t xml:space="preserve"> and the breach of regulations </w:t>
      </w:r>
      <w:r w:rsidR="00E16A7B">
        <w:t xml:space="preserve">will be </w:t>
      </w:r>
      <w:r w:rsidRPr="001570DC">
        <w:t>held on your permanent student record.</w:t>
      </w:r>
    </w:p>
    <w:p w14:paraId="0CDC87ED" w14:textId="6E079D51" w:rsidR="0080342D" w:rsidRPr="001570DC" w:rsidRDefault="0080342D" w:rsidP="00144BDC">
      <w:pPr>
        <w:snapToGrid w:val="0"/>
        <w:ind w:left="0" w:right="237" w:firstLine="0"/>
      </w:pPr>
      <w:r w:rsidRPr="00890E36">
        <w:rPr>
          <w:color w:val="FF0000"/>
        </w:rPr>
        <w:t xml:space="preserve">[Minor Offence, if contested] </w:t>
      </w:r>
      <w:r w:rsidRPr="001570DC">
        <w:t xml:space="preserve">The panel has decided that you are in breach of the regulations in your assessment </w:t>
      </w:r>
      <w:r w:rsidR="00890E36">
        <w:t>X</w:t>
      </w:r>
      <w:r w:rsidR="00890E36" w:rsidRPr="001570DC">
        <w:t xml:space="preserve"> for </w:t>
      </w:r>
      <w:r w:rsidR="00890E36">
        <w:t>module XXXX</w:t>
      </w:r>
      <w:r w:rsidRPr="001570DC">
        <w:t>. The allegation against you meets the criteria for a Minor Offence (Annex 10 append</w:t>
      </w:r>
      <w:r w:rsidR="00890E36">
        <w:t>ix A and Annex 10, section 6.3.3</w:t>
      </w:r>
      <w:r w:rsidRPr="001570DC">
        <w:t xml:space="preserve">). The penalty issued for this case is </w:t>
      </w:r>
      <w:r w:rsidR="00890E36" w:rsidRPr="00890E36">
        <w:rPr>
          <w:color w:val="FF0000"/>
        </w:rPr>
        <w:t>[detail penalty]</w:t>
      </w:r>
      <w:r w:rsidR="00890E36" w:rsidRPr="001570DC">
        <w:t xml:space="preserve"> </w:t>
      </w:r>
      <w:r w:rsidRPr="001570DC">
        <w:t xml:space="preserve">and the breach of regulations </w:t>
      </w:r>
      <w:r w:rsidR="00E16A7B">
        <w:t xml:space="preserve">will be </w:t>
      </w:r>
      <w:r w:rsidRPr="001570DC">
        <w:t>held on your permanent student record.</w:t>
      </w:r>
    </w:p>
    <w:p w14:paraId="3BBA50A2" w14:textId="0A3ADB3C" w:rsidR="0080342D" w:rsidRPr="001570DC" w:rsidRDefault="0080342D" w:rsidP="00144BDC">
      <w:pPr>
        <w:snapToGrid w:val="0"/>
        <w:ind w:left="0" w:right="237" w:firstLine="0"/>
      </w:pPr>
      <w:r w:rsidRPr="00890E36">
        <w:rPr>
          <w:color w:val="FF0000"/>
        </w:rPr>
        <w:t xml:space="preserve">[First offence, if contested] </w:t>
      </w:r>
      <w:r w:rsidRPr="001570DC">
        <w:t>As provided for in the Ann</w:t>
      </w:r>
      <w:r w:rsidR="00890E36">
        <w:t>ex 10 regulations (section 6.3.1/6.3.2</w:t>
      </w:r>
      <w:r w:rsidRPr="001570DC">
        <w:t>), you are to receive a First Offence.</w:t>
      </w:r>
      <w:r w:rsidR="002F6CBF">
        <w:t xml:space="preserve"> </w:t>
      </w:r>
      <w:r w:rsidRPr="001570DC">
        <w:t xml:space="preserve">The panel has advised that this referral warrants a First Offence. It is recommended that the mark of </w:t>
      </w:r>
      <w:r w:rsidR="00890E36" w:rsidRPr="00890E36">
        <w:rPr>
          <w:color w:val="FF0000"/>
        </w:rPr>
        <w:t>X</w:t>
      </w:r>
      <w:r w:rsidRPr="00890E36">
        <w:rPr>
          <w:color w:val="FF0000"/>
        </w:rPr>
        <w:t>%</w:t>
      </w:r>
      <w:r w:rsidRPr="001570DC">
        <w:t xml:space="preserve"> for the original content of your work is applied to your assessment.</w:t>
      </w:r>
    </w:p>
    <w:p w14:paraId="75B42B4B" w14:textId="77777777" w:rsidR="0080342D" w:rsidRPr="001570DC" w:rsidRDefault="0080342D" w:rsidP="00144BDC">
      <w:pPr>
        <w:snapToGrid w:val="0"/>
        <w:ind w:left="0" w:right="237" w:firstLine="0"/>
      </w:pPr>
      <w:r w:rsidRPr="001570DC">
        <w:lastRenderedPageBreak/>
        <w:t xml:space="preserve">It should be noted that such inadvertent breaches resulting in a First Offence will not be issued with a Formal Warning. Furthermore, a record of a First Offence will only be kept until a student progresses from Stage 1, at this point, the record will be deleted. </w:t>
      </w:r>
    </w:p>
    <w:p w14:paraId="0D82ACDF" w14:textId="00776FCC" w:rsidR="0080342D" w:rsidRPr="001570DC" w:rsidRDefault="0080342D" w:rsidP="00144BDC">
      <w:pPr>
        <w:snapToGrid w:val="0"/>
        <w:ind w:left="0" w:right="237" w:firstLine="0"/>
      </w:pPr>
      <w:r w:rsidRPr="001570DC">
        <w:t xml:space="preserve">It is important that you seek advice and guidance regarding your academic writing to improve for future assessments. </w:t>
      </w:r>
      <w:r w:rsidR="00890E36" w:rsidRPr="000F7980">
        <w:rPr>
          <w:szCs w:val="24"/>
        </w:rPr>
        <w:t xml:space="preserve">Advice and guidance regarding academic writing can be accessed via: </w:t>
      </w:r>
      <w:hyperlink r:id="rId11" w:history="1">
        <w:r w:rsidR="00890E36" w:rsidRPr="000F7980">
          <w:rPr>
            <w:rStyle w:val="Hyperlink"/>
            <w:szCs w:val="24"/>
          </w:rPr>
          <w:t>https://www.kent.ac.uk/ai/index.html</w:t>
        </w:r>
      </w:hyperlink>
      <w:r w:rsidR="00430C22">
        <w:rPr>
          <w:rStyle w:val="Hyperlink"/>
          <w:szCs w:val="24"/>
        </w:rPr>
        <w:t xml:space="preserve">. </w:t>
      </w:r>
    </w:p>
    <w:p w14:paraId="64075597" w14:textId="77777777" w:rsidR="00430C22" w:rsidRDefault="00430C22" w:rsidP="00430C22">
      <w:pPr>
        <w:snapToGrid w:val="0"/>
        <w:ind w:left="0" w:right="283" w:firstLine="0"/>
        <w:rPr>
          <w:szCs w:val="24"/>
        </w:rPr>
      </w:pPr>
    </w:p>
    <w:p w14:paraId="086B7B18" w14:textId="77777777" w:rsidR="00430C22" w:rsidRPr="000B727B" w:rsidRDefault="00430C22" w:rsidP="00430C22">
      <w:pPr>
        <w:snapToGrid w:val="0"/>
        <w:ind w:left="0" w:right="283" w:firstLine="0"/>
        <w:rPr>
          <w:b/>
          <w:szCs w:val="24"/>
        </w:rPr>
      </w:pPr>
      <w:r>
        <w:rPr>
          <w:b/>
          <w:szCs w:val="24"/>
        </w:rPr>
        <w:t>Additional Information</w:t>
      </w:r>
    </w:p>
    <w:p w14:paraId="3DF7876A" w14:textId="206642DF" w:rsidR="0080342D" w:rsidRPr="00890E36" w:rsidRDefault="0080342D" w:rsidP="00890E36">
      <w:pPr>
        <w:snapToGrid w:val="0"/>
        <w:ind w:left="0" w:right="237" w:firstLine="0"/>
        <w:rPr>
          <w:color w:val="FF0000"/>
        </w:rPr>
      </w:pPr>
      <w:r w:rsidRPr="00890E36">
        <w:rPr>
          <w:color w:val="FF0000"/>
        </w:rPr>
        <w:t>[Any discipline/PSRB-specific requirements?]</w:t>
      </w:r>
    </w:p>
    <w:p w14:paraId="145A0478" w14:textId="1F21DA57" w:rsidR="00890E36" w:rsidRDefault="00890E36" w:rsidP="00890E36">
      <w:pPr>
        <w:pStyle w:val="NoSpacing"/>
        <w:tabs>
          <w:tab w:val="left" w:pos="6662"/>
        </w:tabs>
        <w:spacing w:after="120"/>
        <w:ind w:right="237"/>
        <w:rPr>
          <w:rFonts w:ascii="Arial" w:hAnsi="Arial" w:cs="Arial"/>
          <w:sz w:val="24"/>
          <w:szCs w:val="24"/>
        </w:rPr>
      </w:pPr>
      <w:r w:rsidRPr="00A57AB7">
        <w:rPr>
          <w:rFonts w:ascii="Arial" w:hAnsi="Arial" w:cs="Arial"/>
          <w:sz w:val="24"/>
          <w:szCs w:val="24"/>
        </w:rPr>
        <w:t>To ensure that you are supported in your future studies and to help you avoid similar concerns in future assessments you are required to undertake the online Academic Integrity Training module</w:t>
      </w:r>
      <w:r>
        <w:rPr>
          <w:rFonts w:ascii="Arial" w:eastAsia="Arial" w:hAnsi="Arial" w:cs="Arial"/>
          <w:color w:val="000000"/>
          <w:sz w:val="24"/>
          <w:szCs w:val="24"/>
          <w:lang w:eastAsia="en-GB"/>
        </w:rPr>
        <w:t xml:space="preserve"> </w:t>
      </w:r>
      <w:hyperlink r:id="rId12" w:history="1">
        <w:r w:rsidRPr="00CA47A4">
          <w:rPr>
            <w:rStyle w:val="Hyperlink"/>
            <w:rFonts w:ascii="Arial" w:hAnsi="Arial" w:cs="Arial"/>
            <w:b/>
            <w:bCs/>
            <w:sz w:val="24"/>
            <w:szCs w:val="24"/>
          </w:rPr>
          <w:t>DP1025: Understanding and Avoiding Plagiarism</w:t>
        </w:r>
      </w:hyperlink>
      <w:r w:rsidRPr="00A57AB7">
        <w:rPr>
          <w:rFonts w:ascii="Arial" w:hAnsi="Arial" w:cs="Arial"/>
          <w:sz w:val="24"/>
          <w:szCs w:val="24"/>
        </w:rPr>
        <w:t xml:space="preserve"> on Mood</w:t>
      </w:r>
      <w:r>
        <w:rPr>
          <w:rFonts w:ascii="Arial" w:hAnsi="Arial" w:cs="Arial"/>
          <w:sz w:val="24"/>
          <w:szCs w:val="24"/>
        </w:rPr>
        <w:t xml:space="preserve">le </w:t>
      </w:r>
      <w:r w:rsidRPr="00A57AB7">
        <w:rPr>
          <w:rFonts w:ascii="Arial" w:hAnsi="Arial" w:cs="Arial"/>
          <w:sz w:val="24"/>
          <w:szCs w:val="24"/>
        </w:rPr>
        <w:t>(</w:t>
      </w:r>
      <w:r>
        <w:rPr>
          <w:rFonts w:ascii="Arial" w:hAnsi="Arial" w:cs="Arial"/>
          <w:sz w:val="24"/>
          <w:szCs w:val="24"/>
        </w:rPr>
        <w:t>see section 6.3.4.7</w:t>
      </w:r>
      <w:r w:rsidRPr="00A57AB7">
        <w:rPr>
          <w:rFonts w:ascii="Arial" w:hAnsi="Arial" w:cs="Arial"/>
          <w:sz w:val="24"/>
          <w:szCs w:val="24"/>
        </w:rPr>
        <w:t xml:space="preserve"> of Annex 10)</w:t>
      </w:r>
      <w:r>
        <w:rPr>
          <w:rFonts w:ascii="Arial" w:hAnsi="Arial" w:cs="Arial"/>
          <w:sz w:val="24"/>
          <w:szCs w:val="24"/>
        </w:rPr>
        <w:t xml:space="preserve">. </w:t>
      </w:r>
      <w:r w:rsidRPr="00A57AB7">
        <w:rPr>
          <w:rFonts w:ascii="Arial" w:hAnsi="Arial" w:cs="Arial"/>
          <w:sz w:val="24"/>
          <w:szCs w:val="24"/>
        </w:rPr>
        <w:t xml:space="preserve">Please follow the link and self-enrol to access the resource. </w:t>
      </w:r>
    </w:p>
    <w:p w14:paraId="70C1F167" w14:textId="2C2F79C7" w:rsidR="00891274" w:rsidRPr="00A57AB7" w:rsidRDefault="00891274" w:rsidP="00890E36">
      <w:pPr>
        <w:pStyle w:val="NoSpacing"/>
        <w:tabs>
          <w:tab w:val="left" w:pos="6662"/>
        </w:tabs>
        <w:spacing w:after="120"/>
        <w:ind w:right="237"/>
        <w:rPr>
          <w:rFonts w:ascii="Arial" w:hAnsi="Arial" w:cs="Arial"/>
          <w:sz w:val="24"/>
          <w:szCs w:val="24"/>
        </w:rPr>
      </w:pPr>
      <w:r w:rsidRPr="00891274">
        <w:rPr>
          <w:rFonts w:ascii="Arial" w:hAnsi="Arial" w:cs="Arial"/>
          <w:sz w:val="24"/>
          <w:szCs w:val="24"/>
        </w:rPr>
        <w:t xml:space="preserve">The </w:t>
      </w:r>
      <w:r>
        <w:rPr>
          <w:rFonts w:ascii="Arial" w:hAnsi="Arial" w:cs="Arial"/>
          <w:sz w:val="24"/>
          <w:szCs w:val="24"/>
        </w:rPr>
        <w:t xml:space="preserve">reasons for the decisions of the Academic Misconduct Committee are </w:t>
      </w:r>
      <w:r w:rsidRPr="00891274">
        <w:rPr>
          <w:rFonts w:ascii="Arial" w:hAnsi="Arial" w:cs="Arial"/>
          <w:color w:val="FF0000"/>
          <w:sz w:val="24"/>
          <w:szCs w:val="24"/>
        </w:rPr>
        <w:t>[a summary of the Academic Misconduct Committee’s decision and the reasons for this (please indicate where this is a repeat offence</w:t>
      </w:r>
      <w:r>
        <w:rPr>
          <w:rFonts w:ascii="Arial" w:hAnsi="Arial" w:cs="Arial"/>
          <w:color w:val="FF0000"/>
          <w:sz w:val="24"/>
          <w:szCs w:val="24"/>
        </w:rPr>
        <w:t>) (can be copied from Section D, no 4. Outcome of the referral form]</w:t>
      </w:r>
    </w:p>
    <w:p w14:paraId="76049A9A" w14:textId="67D2FCA2" w:rsidR="0080342D" w:rsidRDefault="0080342D" w:rsidP="00144BDC">
      <w:pPr>
        <w:snapToGrid w:val="0"/>
        <w:ind w:left="0" w:right="237" w:firstLine="0"/>
      </w:pPr>
      <w:r w:rsidRPr="001570DC">
        <w:t>You have</w:t>
      </w:r>
      <w:r w:rsidR="00430C22">
        <w:t xml:space="preserve"> a right to appeal against the d</w:t>
      </w:r>
      <w:r w:rsidRPr="001570DC">
        <w:t xml:space="preserve">ecision </w:t>
      </w:r>
      <w:r w:rsidR="00891274">
        <w:t>of the</w:t>
      </w:r>
      <w:r w:rsidRPr="001570DC">
        <w:t xml:space="preserve"> Academic Misconduct Committee. Should you wish to take up this right, you should submit your appeal in writing within </w:t>
      </w:r>
      <w:r w:rsidRPr="00890E36">
        <w:rPr>
          <w:b/>
        </w:rPr>
        <w:t>15 working days</w:t>
      </w:r>
      <w:r w:rsidRPr="001570DC">
        <w:t xml:space="preserve"> of the date of this letter.</w:t>
      </w:r>
    </w:p>
    <w:p w14:paraId="29AC0AB8" w14:textId="77777777" w:rsidR="0080342D" w:rsidRPr="008F21E5" w:rsidRDefault="0080342D" w:rsidP="0080342D">
      <w:pPr>
        <w:snapToGrid w:val="0"/>
        <w:ind w:right="237"/>
      </w:pPr>
      <w:r w:rsidRPr="008F21E5">
        <w:t xml:space="preserve">If you wish to appeal this decision you may do so on the following grounds: </w:t>
      </w:r>
    </w:p>
    <w:p w14:paraId="48240996" w14:textId="77777777" w:rsidR="0080342D" w:rsidRPr="00366395" w:rsidRDefault="0080342D" w:rsidP="0080342D">
      <w:pPr>
        <w:pStyle w:val="ListParagraph"/>
        <w:numPr>
          <w:ilvl w:val="0"/>
          <w:numId w:val="9"/>
        </w:numPr>
        <w:snapToGrid w:val="0"/>
        <w:spacing w:after="120" w:line="240" w:lineRule="auto"/>
        <w:ind w:left="425" w:right="238" w:hanging="425"/>
        <w:contextualSpacing w:val="0"/>
        <w:rPr>
          <w:rFonts w:ascii="Arial" w:hAnsi="Arial" w:cs="Arial"/>
        </w:rPr>
      </w:pPr>
      <w:r w:rsidRPr="00366395">
        <w:rPr>
          <w:rFonts w:ascii="Arial" w:hAnsi="Arial" w:cs="Arial"/>
        </w:rPr>
        <w:t xml:space="preserve">Where there are reasonable grounds, supported by objective evidence, to believe that there has been an administrative, procedural or clerical error of such a nature as to have affected the recommendation of the Committee; and/or; </w:t>
      </w:r>
    </w:p>
    <w:p w14:paraId="2990AA0B" w14:textId="77777777" w:rsidR="0080342D" w:rsidRPr="00366395" w:rsidRDefault="0080342D" w:rsidP="0080342D">
      <w:pPr>
        <w:pStyle w:val="ListParagraph"/>
        <w:numPr>
          <w:ilvl w:val="0"/>
          <w:numId w:val="9"/>
        </w:numPr>
        <w:snapToGrid w:val="0"/>
        <w:spacing w:after="120" w:line="240" w:lineRule="auto"/>
        <w:ind w:left="425" w:right="238" w:hanging="425"/>
        <w:contextualSpacing w:val="0"/>
        <w:rPr>
          <w:rFonts w:ascii="Arial" w:hAnsi="Arial" w:cs="Arial"/>
        </w:rPr>
      </w:pPr>
      <w:r w:rsidRPr="00366395">
        <w:rPr>
          <w:rFonts w:ascii="Arial" w:hAnsi="Arial" w:cs="Arial"/>
        </w:rPr>
        <w:t xml:space="preserve">Where there is evidence of illness or other extenuating circumstances that have impacted negatively on academic performance and which the student was, for good reason, unable to submit by the published deadline; and/or </w:t>
      </w:r>
    </w:p>
    <w:p w14:paraId="2DD826B6" w14:textId="77777777" w:rsidR="0080342D" w:rsidRPr="00366395" w:rsidRDefault="0080342D" w:rsidP="0080342D">
      <w:pPr>
        <w:pStyle w:val="ListParagraph"/>
        <w:numPr>
          <w:ilvl w:val="0"/>
          <w:numId w:val="9"/>
        </w:numPr>
        <w:snapToGrid w:val="0"/>
        <w:spacing w:after="120" w:line="240" w:lineRule="auto"/>
        <w:ind w:left="425" w:right="238" w:hanging="425"/>
        <w:contextualSpacing w:val="0"/>
        <w:rPr>
          <w:rFonts w:ascii="Arial" w:hAnsi="Arial" w:cs="Arial"/>
        </w:rPr>
      </w:pPr>
      <w:r w:rsidRPr="00366395">
        <w:rPr>
          <w:rFonts w:ascii="Arial" w:hAnsi="Arial" w:cs="Arial"/>
        </w:rPr>
        <w:t xml:space="preserve">Where there is evidence of prejudice or bias or the reasonable perception of prejudice or bias against the student. </w:t>
      </w:r>
    </w:p>
    <w:p w14:paraId="5851EF3B" w14:textId="5FF35CD8" w:rsidR="0080342D" w:rsidRDefault="0080342D" w:rsidP="00144BDC">
      <w:pPr>
        <w:snapToGrid w:val="0"/>
        <w:ind w:left="0" w:right="237" w:firstLine="0"/>
      </w:pPr>
      <w:r w:rsidRPr="008F21E5">
        <w:t xml:space="preserve">Appeals on these grounds must be submitted and conducted in line with the procedures set out </w:t>
      </w:r>
      <w:hyperlink r:id="rId13" w:history="1">
        <w:r w:rsidRPr="00144BDC">
          <w:rPr>
            <w:rStyle w:val="Hyperlink"/>
          </w:rPr>
          <w:t>in Annex 13</w:t>
        </w:r>
      </w:hyperlink>
      <w:r w:rsidRPr="008F21E5">
        <w:t xml:space="preserve"> of the Credit Framework. </w:t>
      </w:r>
    </w:p>
    <w:p w14:paraId="77C9934B" w14:textId="7EA17340" w:rsidR="00890E36" w:rsidRDefault="00890E36" w:rsidP="00890E36">
      <w:pPr>
        <w:snapToGrid w:val="0"/>
        <w:ind w:left="0" w:right="283" w:firstLine="0"/>
        <w:rPr>
          <w:szCs w:val="24"/>
        </w:rPr>
      </w:pPr>
      <w:r w:rsidRPr="00302F13">
        <w:rPr>
          <w:szCs w:val="24"/>
        </w:rPr>
        <w:t xml:space="preserve">Should you wish to speak to someone about the </w:t>
      </w:r>
      <w:r>
        <w:rPr>
          <w:szCs w:val="24"/>
        </w:rPr>
        <w:t>hearing outcome</w:t>
      </w:r>
      <w:r w:rsidRPr="00302F13">
        <w:rPr>
          <w:szCs w:val="24"/>
        </w:rPr>
        <w:t xml:space="preserve"> ple</w:t>
      </w:r>
      <w:r w:rsidR="00430C22">
        <w:rPr>
          <w:szCs w:val="24"/>
        </w:rPr>
        <w:t>ase contact your academic advise</w:t>
      </w:r>
      <w:r w:rsidRPr="00302F13">
        <w:rPr>
          <w:szCs w:val="24"/>
        </w:rPr>
        <w:t xml:space="preserve">r or </w:t>
      </w:r>
      <w:r w:rsidRPr="00636EC1">
        <w:rPr>
          <w:color w:val="FF0000"/>
          <w:szCs w:val="24"/>
        </w:rPr>
        <w:t xml:space="preserve">[Divisional </w:t>
      </w:r>
      <w:r w:rsidRPr="009C3FF7">
        <w:rPr>
          <w:color w:val="FF0000"/>
          <w:szCs w:val="24"/>
        </w:rPr>
        <w:t>Academic Misconduct inbox</w:t>
      </w:r>
      <w:r w:rsidRPr="00636EC1">
        <w:rPr>
          <w:color w:val="FF0000"/>
          <w:szCs w:val="24"/>
        </w:rPr>
        <w:t>].</w:t>
      </w:r>
    </w:p>
    <w:p w14:paraId="0B24AD12" w14:textId="77777777" w:rsidR="00890E36" w:rsidRDefault="00890E36" w:rsidP="00890E36">
      <w:pPr>
        <w:snapToGrid w:val="0"/>
        <w:ind w:left="0" w:right="283" w:firstLine="0"/>
        <w:rPr>
          <w:szCs w:val="24"/>
        </w:rPr>
      </w:pPr>
      <w:r w:rsidRPr="00302F13">
        <w:rPr>
          <w:szCs w:val="24"/>
        </w:rPr>
        <w:lastRenderedPageBreak/>
        <w:t xml:space="preserve">You are </w:t>
      </w:r>
      <w:r>
        <w:rPr>
          <w:szCs w:val="24"/>
        </w:rPr>
        <w:t xml:space="preserve">also </w:t>
      </w:r>
      <w:r w:rsidRPr="00302F13">
        <w:rPr>
          <w:szCs w:val="24"/>
        </w:rPr>
        <w:t xml:space="preserve">able to access advice and guidance in relation to any allegation of academic misconduct via </w:t>
      </w:r>
      <w:bookmarkStart w:id="0" w:name="_Hlk89265991"/>
      <w:r w:rsidRPr="00302F13">
        <w:rPr>
          <w:szCs w:val="24"/>
        </w:rPr>
        <w:t>Kent Union</w:t>
      </w:r>
      <w:r>
        <w:rPr>
          <w:szCs w:val="24"/>
        </w:rPr>
        <w:t xml:space="preserve"> Student Advice Service. </w:t>
      </w:r>
      <w:bookmarkEnd w:id="0"/>
    </w:p>
    <w:p w14:paraId="43D9C476" w14:textId="77777777" w:rsidR="000745D4" w:rsidRPr="000745D4" w:rsidRDefault="000745D4" w:rsidP="000745D4">
      <w:pPr>
        <w:ind w:right="284"/>
        <w:rPr>
          <w:szCs w:val="24"/>
        </w:rPr>
      </w:pPr>
      <w:r w:rsidRPr="000745D4">
        <w:rPr>
          <w:szCs w:val="24"/>
        </w:rPr>
        <w:t>Yours sincerely</w:t>
      </w:r>
    </w:p>
    <w:p w14:paraId="3C0EDEB0" w14:textId="77777777" w:rsidR="00D02D2E" w:rsidRDefault="00D02D2E" w:rsidP="00D02D2E"/>
    <w:p w14:paraId="41E8C5A5" w14:textId="77777777" w:rsidR="00302AEC" w:rsidRPr="00302AEC" w:rsidRDefault="00302AEC" w:rsidP="00302AEC">
      <w:pPr>
        <w:snapToGrid w:val="0"/>
        <w:ind w:right="283"/>
        <w:jc w:val="both"/>
        <w:rPr>
          <w:szCs w:val="24"/>
        </w:rPr>
      </w:pPr>
    </w:p>
    <w:p w14:paraId="19F325C2" w14:textId="77777777" w:rsidR="00302AEC" w:rsidRPr="00302AEC" w:rsidRDefault="00302AEC" w:rsidP="00302AEC">
      <w:pPr>
        <w:snapToGrid w:val="0"/>
        <w:ind w:right="283"/>
        <w:jc w:val="both"/>
        <w:rPr>
          <w:szCs w:val="24"/>
        </w:rPr>
      </w:pPr>
    </w:p>
    <w:p w14:paraId="2AAF767C" w14:textId="77777777" w:rsidR="00302AEC" w:rsidRPr="00302AEC" w:rsidRDefault="00302AEC" w:rsidP="00302AEC">
      <w:pPr>
        <w:snapToGrid w:val="0"/>
        <w:ind w:left="0" w:right="283" w:firstLine="0"/>
        <w:rPr>
          <w:b/>
          <w:szCs w:val="24"/>
        </w:rPr>
      </w:pPr>
      <w:r w:rsidRPr="00302AEC">
        <w:rPr>
          <w:b/>
          <w:szCs w:val="24"/>
        </w:rPr>
        <w:t xml:space="preserve">[Name] </w:t>
      </w:r>
      <w:r w:rsidRPr="00302AEC">
        <w:rPr>
          <w:b/>
          <w:szCs w:val="24"/>
        </w:rPr>
        <w:br/>
        <w:t>Secretary to the Academic Misconduct</w:t>
      </w:r>
      <w:r w:rsidRPr="00302AEC">
        <w:rPr>
          <w:rStyle w:val="Details"/>
          <w:rFonts w:ascii="Arial" w:hAnsi="Arial"/>
          <w:sz w:val="24"/>
          <w:szCs w:val="24"/>
        </w:rPr>
        <w:t xml:space="preserve"> </w:t>
      </w:r>
      <w:r w:rsidRPr="00A777EC">
        <w:rPr>
          <w:rStyle w:val="Details"/>
          <w:rFonts w:ascii="Arial" w:hAnsi="Arial"/>
          <w:b/>
          <w:bCs/>
          <w:sz w:val="24"/>
          <w:szCs w:val="24"/>
        </w:rPr>
        <w:t>Committee</w:t>
      </w:r>
      <w:r w:rsidRPr="00302AEC">
        <w:rPr>
          <w:b/>
          <w:szCs w:val="24"/>
        </w:rPr>
        <w:t xml:space="preserve"> </w:t>
      </w:r>
      <w:r w:rsidRPr="00302AEC">
        <w:rPr>
          <w:b/>
          <w:szCs w:val="24"/>
        </w:rPr>
        <w:br/>
        <w:t>[School]</w:t>
      </w:r>
      <w:r w:rsidRPr="00302AEC">
        <w:rPr>
          <w:b/>
          <w:szCs w:val="24"/>
        </w:rPr>
        <w:br/>
        <w:t>[Division]</w:t>
      </w:r>
    </w:p>
    <w:p w14:paraId="28614625" w14:textId="77777777" w:rsidR="00302AEC" w:rsidRPr="00302AEC" w:rsidRDefault="00302AEC" w:rsidP="00302AEC">
      <w:pPr>
        <w:snapToGrid w:val="0"/>
        <w:ind w:right="283"/>
        <w:rPr>
          <w:szCs w:val="24"/>
        </w:rPr>
      </w:pPr>
    </w:p>
    <w:p w14:paraId="670B8103" w14:textId="77777777" w:rsidR="00144BDC" w:rsidRDefault="00144BDC" w:rsidP="00144BDC">
      <w:pPr>
        <w:snapToGrid w:val="0"/>
        <w:ind w:left="0" w:right="283" w:firstLine="0"/>
        <w:rPr>
          <w:sz w:val="22"/>
        </w:rPr>
      </w:pPr>
      <w:r w:rsidRPr="00302AEC">
        <w:rPr>
          <w:sz w:val="22"/>
        </w:rPr>
        <w:t xml:space="preserve">Cc: Module Convenor </w:t>
      </w:r>
      <w:r>
        <w:rPr>
          <w:sz w:val="22"/>
        </w:rPr>
        <w:br/>
      </w:r>
      <w:r w:rsidRPr="00302AEC">
        <w:rPr>
          <w:sz w:val="22"/>
        </w:rPr>
        <w:t>Academic Advis</w:t>
      </w:r>
      <w:r>
        <w:rPr>
          <w:sz w:val="22"/>
        </w:rPr>
        <w:t>e</w:t>
      </w:r>
      <w:r w:rsidRPr="00302AEC">
        <w:rPr>
          <w:sz w:val="22"/>
        </w:rPr>
        <w:t xml:space="preserve">r </w:t>
      </w:r>
      <w:r>
        <w:rPr>
          <w:sz w:val="22"/>
        </w:rPr>
        <w:br/>
      </w:r>
      <w:r w:rsidRPr="00B803E8">
        <w:rPr>
          <w:sz w:val="22"/>
          <w:szCs w:val="32"/>
        </w:rPr>
        <w:t>Divisional Student Support Office</w:t>
      </w:r>
    </w:p>
    <w:p w14:paraId="330A7E91" w14:textId="3156B932" w:rsidR="00302AEC" w:rsidRPr="00A57AB7" w:rsidRDefault="00302AEC" w:rsidP="00144BDC">
      <w:pPr>
        <w:snapToGrid w:val="0"/>
        <w:ind w:left="0" w:right="283" w:firstLine="0"/>
        <w:rPr>
          <w:sz w:val="22"/>
        </w:rPr>
      </w:pPr>
    </w:p>
    <w:sectPr w:rsidR="00302AEC" w:rsidRPr="00A57AB7" w:rsidSect="002750C2">
      <w:headerReference w:type="default" r:id="rId14"/>
      <w:footerReference w:type="default" r:id="rId15"/>
      <w:pgSz w:w="11906" w:h="16838"/>
      <w:pgMar w:top="2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196B" w14:textId="77777777" w:rsidR="002750C2" w:rsidRDefault="002750C2" w:rsidP="002750C2">
      <w:pPr>
        <w:spacing w:after="0"/>
      </w:pPr>
      <w:r>
        <w:separator/>
      </w:r>
    </w:p>
  </w:endnote>
  <w:endnote w:type="continuationSeparator" w:id="0">
    <w:p w14:paraId="6F9F4295" w14:textId="77777777" w:rsidR="002750C2" w:rsidRDefault="002750C2" w:rsidP="002750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ill Alt One MT Bk">
    <w:altName w:val="Calibri"/>
    <w:panose1 w:val="00000000000000000000"/>
    <w:charset w:val="00"/>
    <w:family w:val="swiss"/>
    <w:notTrueType/>
    <w:pitch w:val="variable"/>
    <w:sig w:usb0="00000003" w:usb1="00000000" w:usb2="00000000" w:usb3="00000000" w:csb0="00000001" w:csb1="00000000"/>
  </w:font>
  <w:font w:name="Gill Alt One MT">
    <w:altName w:val="Gill Sans M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44A1" w14:textId="77777777" w:rsidR="002750C2" w:rsidRDefault="002750C2" w:rsidP="002750C2">
    <w:pPr>
      <w:pStyle w:val="Header"/>
      <w:rPr>
        <w:noProof/>
        <w:sz w:val="20"/>
      </w:rPr>
    </w:pPr>
    <w:r>
      <w:rPr>
        <w:noProof/>
        <w:sz w:val="20"/>
      </w:rPr>
      <w:t>----------------------------------------------------------------------------------------------------------------------------------</w:t>
    </w:r>
  </w:p>
  <w:p w14:paraId="533E8737" w14:textId="77777777" w:rsidR="002750C2" w:rsidRDefault="002750C2" w:rsidP="002F7E36">
    <w:pPr>
      <w:pStyle w:val="Header"/>
      <w:rPr>
        <w:rFonts w:ascii="Segoe UI" w:hAnsi="Segoe UI" w:cs="Segoe UI"/>
        <w:sz w:val="18"/>
        <w:szCs w:val="18"/>
      </w:rPr>
    </w:pPr>
    <w:r>
      <w:rPr>
        <w:rStyle w:val="normaltextrun"/>
        <w:sz w:val="20"/>
        <w:szCs w:val="20"/>
      </w:rPr>
      <w:t>Author: QACO</w:t>
    </w:r>
    <w:r>
      <w:rPr>
        <w:rStyle w:val="eop"/>
        <w:sz w:val="20"/>
        <w:szCs w:val="20"/>
      </w:rPr>
      <w:t> </w:t>
    </w:r>
  </w:p>
  <w:p w14:paraId="20D621B3" w14:textId="77777777" w:rsidR="002F7E36" w:rsidRDefault="002750C2" w:rsidP="002F7E36">
    <w:pPr>
      <w:pStyle w:val="paragraph"/>
      <w:spacing w:before="0" w:beforeAutospacing="0" w:after="0" w:afterAutospacing="0"/>
      <w:textAlignment w:val="baseline"/>
      <w:rPr>
        <w:rFonts w:ascii="Arial" w:hAnsi="Arial" w:cs="Arial"/>
        <w:sz w:val="20"/>
        <w:szCs w:val="20"/>
        <w:lang w:val="en-US"/>
      </w:rPr>
    </w:pPr>
    <w:r>
      <w:rPr>
        <w:rStyle w:val="normaltextrun"/>
        <w:rFonts w:ascii="Arial" w:hAnsi="Arial" w:cs="Arial"/>
        <w:sz w:val="20"/>
        <w:szCs w:val="20"/>
      </w:rPr>
      <w:t>Approved by Senate: September 2020</w:t>
    </w:r>
  </w:p>
  <w:p w14:paraId="51D785E6" w14:textId="0D418EAD" w:rsidR="002750C2" w:rsidRPr="002E0DA9" w:rsidRDefault="002750C2" w:rsidP="002F7E36">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Last Revised: </w:t>
    </w:r>
    <w:r w:rsidR="00890E36">
      <w:rPr>
        <w:rStyle w:val="normaltextrun"/>
        <w:rFonts w:ascii="Arial" w:hAnsi="Arial" w:cs="Arial"/>
        <w:sz w:val="20"/>
        <w:szCs w:val="20"/>
      </w:rPr>
      <w:t>December</w:t>
    </w:r>
    <w:r>
      <w:rPr>
        <w:rStyle w:val="normaltextrun"/>
        <w:rFonts w:ascii="Arial" w:hAnsi="Arial" w:cs="Arial"/>
        <w:sz w:val="20"/>
        <w:szCs w:val="20"/>
      </w:rPr>
      <w:t xml:space="preserve"> 202</w:t>
    </w:r>
    <w:r w:rsidR="00A777EC">
      <w:rPr>
        <w:rStyle w:val="normaltextrun"/>
        <w:rFonts w:ascii="Arial" w:hAnsi="Arial" w:cs="Arial"/>
        <w:sz w:val="20"/>
        <w:szCs w:val="20"/>
      </w:rPr>
      <w:t>1</w:t>
    </w:r>
  </w:p>
  <w:p w14:paraId="5438B965" w14:textId="2279809F" w:rsidR="002750C2" w:rsidRDefault="002750C2" w:rsidP="002F7E3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sz w:val="20"/>
        <w:szCs w:val="20"/>
      </w:rPr>
      <w:t>Next review: September 202</w:t>
    </w:r>
    <w:r w:rsidR="00A777EC">
      <w:rPr>
        <w:rStyle w:val="normaltextrun"/>
        <w:rFonts w:ascii="Arial" w:hAnsi="Arial" w:cs="Arial"/>
        <w:sz w:val="20"/>
        <w:szCs w:val="20"/>
      </w:rPr>
      <w:t>2</w:t>
    </w:r>
  </w:p>
  <w:p w14:paraId="1F2D46AA" w14:textId="30C537E4" w:rsidR="005F4147" w:rsidRDefault="002750C2" w:rsidP="003A0781">
    <w:pPr>
      <w:pStyle w:val="Footer"/>
      <w:jc w:val="center"/>
    </w:pPr>
    <w:r w:rsidRPr="006A5596">
      <w:rPr>
        <w:sz w:val="20"/>
      </w:rPr>
      <w:t xml:space="preserve">Page </w:t>
    </w:r>
    <w:r w:rsidRPr="006A5596">
      <w:rPr>
        <w:rStyle w:val="PageNumber"/>
        <w:sz w:val="20"/>
      </w:rPr>
      <w:fldChar w:fldCharType="begin"/>
    </w:r>
    <w:r w:rsidRPr="006A5596">
      <w:rPr>
        <w:rStyle w:val="PageNumber"/>
        <w:sz w:val="20"/>
      </w:rPr>
      <w:instrText xml:space="preserve"> PAGE </w:instrText>
    </w:r>
    <w:r w:rsidRPr="006A5596">
      <w:rPr>
        <w:rStyle w:val="PageNumber"/>
        <w:sz w:val="20"/>
      </w:rPr>
      <w:fldChar w:fldCharType="separate"/>
    </w:r>
    <w:r w:rsidR="00430C22">
      <w:rPr>
        <w:rStyle w:val="PageNumber"/>
        <w:noProof/>
        <w:sz w:val="20"/>
      </w:rPr>
      <w:t>1</w:t>
    </w:r>
    <w:r w:rsidRPr="006A5596">
      <w:rPr>
        <w:rStyle w:val="PageNumber"/>
        <w:sz w:val="20"/>
      </w:rPr>
      <w:fldChar w:fldCharType="end"/>
    </w:r>
    <w:r w:rsidRPr="006A5596">
      <w:rPr>
        <w:rStyle w:val="PageNumber"/>
        <w:sz w:val="20"/>
      </w:rPr>
      <w:t xml:space="preserve"> of </w:t>
    </w:r>
    <w:r w:rsidRPr="006A5596">
      <w:rPr>
        <w:rStyle w:val="PageNumber"/>
        <w:sz w:val="20"/>
      </w:rPr>
      <w:fldChar w:fldCharType="begin"/>
    </w:r>
    <w:r w:rsidRPr="006A5596">
      <w:rPr>
        <w:rStyle w:val="PageNumber"/>
        <w:sz w:val="20"/>
      </w:rPr>
      <w:instrText xml:space="preserve"> NUMPAGES </w:instrText>
    </w:r>
    <w:r w:rsidRPr="006A5596">
      <w:rPr>
        <w:rStyle w:val="PageNumber"/>
        <w:sz w:val="20"/>
      </w:rPr>
      <w:fldChar w:fldCharType="separate"/>
    </w:r>
    <w:r w:rsidR="00430C22">
      <w:rPr>
        <w:rStyle w:val="PageNumber"/>
        <w:noProof/>
        <w:sz w:val="20"/>
      </w:rPr>
      <w:t>3</w:t>
    </w:r>
    <w:r w:rsidRPr="006A5596">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17D4" w14:textId="77777777" w:rsidR="002750C2" w:rsidRDefault="002750C2" w:rsidP="002750C2">
      <w:pPr>
        <w:spacing w:after="0"/>
      </w:pPr>
      <w:r>
        <w:separator/>
      </w:r>
    </w:p>
  </w:footnote>
  <w:footnote w:type="continuationSeparator" w:id="0">
    <w:p w14:paraId="78A25562" w14:textId="77777777" w:rsidR="002750C2" w:rsidRDefault="002750C2" w:rsidP="002750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F50D" w14:textId="77777777" w:rsidR="002750C2" w:rsidRDefault="002750C2" w:rsidP="002750C2">
    <w:pPr>
      <w:pStyle w:val="Header"/>
      <w:jc w:val="right"/>
    </w:pPr>
    <w:r w:rsidRPr="00714B2F">
      <w:rPr>
        <w:b/>
        <w:bCs/>
        <w:noProof/>
        <w:szCs w:val="24"/>
      </w:rPr>
      <w:drawing>
        <wp:inline distT="0" distB="0" distL="0" distR="0" wp14:anchorId="15E9CC70" wp14:editId="4554B4C9">
          <wp:extent cx="1233170" cy="831850"/>
          <wp:effectExtent l="0" t="0" r="5080" b="6350"/>
          <wp:docPr id="2" name="Picture 2" descr="University of K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K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3170" cy="831850"/>
                  </a:xfrm>
                  <a:prstGeom prst="rect">
                    <a:avLst/>
                  </a:prstGeom>
                </pic:spPr>
              </pic:pic>
            </a:graphicData>
          </a:graphic>
        </wp:inline>
      </w:drawing>
    </w:r>
  </w:p>
  <w:p w14:paraId="1D86F9B9" w14:textId="77777777" w:rsidR="005F4147" w:rsidRDefault="005F4147" w:rsidP="00890E36">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71520"/>
    <w:multiLevelType w:val="hybridMultilevel"/>
    <w:tmpl w:val="4602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234DB"/>
    <w:multiLevelType w:val="multilevel"/>
    <w:tmpl w:val="9FC03766"/>
    <w:lvl w:ilvl="0">
      <w:start w:val="1"/>
      <w:numFmt w:val="decimal"/>
      <w:lvlText w:val="%1."/>
      <w:lvlJc w:val="left"/>
      <w:pPr>
        <w:ind w:left="566"/>
      </w:pPr>
      <w:rPr>
        <w:rFonts w:ascii="Arial" w:eastAsiaTheme="majorEastAsia" w:hAnsi="Arial" w:cstheme="majorBidi"/>
        <w:b/>
        <w:bCs/>
        <w:i w:val="0"/>
        <w:strike w:val="0"/>
        <w:dstrike w:val="0"/>
        <w:color w:val="000000"/>
        <w:sz w:val="24"/>
        <w:szCs w:val="22"/>
        <w:u w:val="none" w:color="000000"/>
        <w:bdr w:val="none" w:sz="0" w:space="0" w:color="auto"/>
        <w:shd w:val="clear" w:color="auto" w:fill="auto"/>
        <w:vertAlign w:val="baseline"/>
      </w:rPr>
    </w:lvl>
    <w:lvl w:ilvl="1">
      <w:start w:val="1"/>
      <w:numFmt w:val="decimal"/>
      <w:lvlText w:val="1.%2"/>
      <w:lvlJc w:val="left"/>
      <w:pPr>
        <w:ind w:left="1286"/>
      </w:pPr>
      <w:rPr>
        <w:rFonts w:hint="default"/>
        <w:b w:val="0"/>
        <w:i w:val="0"/>
        <w:strike w:val="0"/>
        <w:dstrike w:val="0"/>
        <w:color w:val="000000"/>
        <w:sz w:val="24"/>
        <w:szCs w:val="22"/>
        <w:u w:val="none" w:color="000000"/>
        <w:bdr w:val="none" w:sz="0" w:space="0" w:color="auto"/>
        <w:shd w:val="clear" w:color="auto" w:fill="auto"/>
        <w:vertAlign w:val="baseline"/>
      </w:rPr>
    </w:lvl>
    <w:lvl w:ilvl="2">
      <w:start w:val="1"/>
      <w:numFmt w:val="decimal"/>
      <w:lvlText w:val="%1.%2.%3."/>
      <w:lvlJc w:val="left"/>
      <w:pPr>
        <w:ind w:left="567"/>
      </w:pPr>
      <w:rPr>
        <w:rFonts w:ascii="Arial" w:eastAsia="Arial" w:hAnsi="Arial" w:cs="Arial"/>
        <w:b w:val="0"/>
        <w:i w:val="0"/>
        <w:strike w:val="0"/>
        <w:dstrike w:val="0"/>
        <w:color w:val="000000"/>
        <w:sz w:val="22"/>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DF509B"/>
    <w:multiLevelType w:val="hybridMultilevel"/>
    <w:tmpl w:val="139466D6"/>
    <w:lvl w:ilvl="0" w:tplc="F8CE950C">
      <w:start w:val="1"/>
      <w:numFmt w:val="decimal"/>
      <w:pStyle w:val="Heading2"/>
      <w:lvlText w:val="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8835D1"/>
    <w:multiLevelType w:val="hybridMultilevel"/>
    <w:tmpl w:val="F754025A"/>
    <w:lvl w:ilvl="0" w:tplc="41FCC97A">
      <w:start w:val="1"/>
      <w:numFmt w:val="decimal"/>
      <w:pStyle w:val="Heading3"/>
      <w:lvlText w:val="1.1.%1"/>
      <w:lvlJc w:val="left"/>
      <w:pPr>
        <w:ind w:left="720" w:hanging="360"/>
      </w:pPr>
      <w:rPr>
        <w:rFonts w:ascii="Arial" w:hAnsi="Arial" w:cs="Arial" w:hint="default"/>
        <w:b w:val="0"/>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894307"/>
    <w:multiLevelType w:val="hybridMultilevel"/>
    <w:tmpl w:val="762A98C8"/>
    <w:lvl w:ilvl="0" w:tplc="B872A6AA">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A248E"/>
    <w:multiLevelType w:val="hybridMultilevel"/>
    <w:tmpl w:val="0874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941762"/>
    <w:multiLevelType w:val="hybridMultilevel"/>
    <w:tmpl w:val="7278D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93490"/>
    <w:multiLevelType w:val="hybridMultilevel"/>
    <w:tmpl w:val="E524467C"/>
    <w:lvl w:ilvl="0" w:tplc="668C6CF2">
      <w:numFmt w:val="bullet"/>
      <w:lvlText w:val="•"/>
      <w:lvlJc w:val="left"/>
      <w:pPr>
        <w:ind w:left="930" w:hanging="57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C4E08"/>
    <w:multiLevelType w:val="hybridMultilevel"/>
    <w:tmpl w:val="879A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8"/>
  </w:num>
  <w:num w:numId="6">
    <w:abstractNumId w:val="4"/>
  </w:num>
  <w:num w:numId="7">
    <w:abstractNumId w:val="6"/>
  </w:num>
  <w:num w:numId="8">
    <w:abstractNumId w:val="7"/>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C2"/>
    <w:rsid w:val="0003627F"/>
    <w:rsid w:val="000665AE"/>
    <w:rsid w:val="000745D4"/>
    <w:rsid w:val="000D64FC"/>
    <w:rsid w:val="001379B8"/>
    <w:rsid w:val="00144BDC"/>
    <w:rsid w:val="00146B68"/>
    <w:rsid w:val="002750C2"/>
    <w:rsid w:val="002A4A47"/>
    <w:rsid w:val="002E2660"/>
    <w:rsid w:val="002F6CBF"/>
    <w:rsid w:val="002F7E36"/>
    <w:rsid w:val="00302AEC"/>
    <w:rsid w:val="003A0781"/>
    <w:rsid w:val="003A70DC"/>
    <w:rsid w:val="003B152A"/>
    <w:rsid w:val="00430C22"/>
    <w:rsid w:val="00516BB0"/>
    <w:rsid w:val="005669F6"/>
    <w:rsid w:val="00577A60"/>
    <w:rsid w:val="005F4147"/>
    <w:rsid w:val="00627511"/>
    <w:rsid w:val="006F60A4"/>
    <w:rsid w:val="007B322C"/>
    <w:rsid w:val="007B615B"/>
    <w:rsid w:val="0080342D"/>
    <w:rsid w:val="00890E36"/>
    <w:rsid w:val="00891274"/>
    <w:rsid w:val="00922C93"/>
    <w:rsid w:val="00A33598"/>
    <w:rsid w:val="00A34A6F"/>
    <w:rsid w:val="00A57AB7"/>
    <w:rsid w:val="00A777EC"/>
    <w:rsid w:val="00AE465E"/>
    <w:rsid w:val="00B1150F"/>
    <w:rsid w:val="00CE4E2F"/>
    <w:rsid w:val="00D02D2E"/>
    <w:rsid w:val="00E16A7B"/>
    <w:rsid w:val="00E7688C"/>
    <w:rsid w:val="00E9753A"/>
    <w:rsid w:val="00ED0751"/>
    <w:rsid w:val="00EE76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FF0A16"/>
  <w15:chartTrackingRefBased/>
  <w15:docId w15:val="{BA41A325-D963-4148-BE87-7772ED03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60"/>
    <w:pPr>
      <w:spacing w:after="120" w:line="240" w:lineRule="auto"/>
      <w:ind w:left="862" w:hanging="862"/>
    </w:pPr>
    <w:rPr>
      <w:rFonts w:ascii="Arial" w:eastAsia="Arial" w:hAnsi="Arial" w:cs="Arial"/>
      <w:color w:val="000000"/>
      <w:sz w:val="24"/>
      <w:lang w:eastAsia="en-GB"/>
    </w:rPr>
  </w:style>
  <w:style w:type="paragraph" w:styleId="Heading1">
    <w:name w:val="heading 1"/>
    <w:basedOn w:val="Normal"/>
    <w:next w:val="Normal"/>
    <w:link w:val="Heading1Char"/>
    <w:autoRedefine/>
    <w:uiPriority w:val="9"/>
    <w:qFormat/>
    <w:rsid w:val="00890E36"/>
    <w:pPr>
      <w:keepNext/>
      <w:keepLines/>
      <w:tabs>
        <w:tab w:val="left" w:pos="567"/>
      </w:tabs>
      <w:ind w:left="567" w:hanging="567"/>
      <w:outlineLvl w:val="0"/>
    </w:pPr>
    <w:rPr>
      <w:rFonts w:eastAsiaTheme="majorEastAsia" w:cstheme="majorBidi"/>
      <w:b/>
      <w:color w:val="FF0000"/>
      <w:szCs w:val="32"/>
    </w:rPr>
  </w:style>
  <w:style w:type="paragraph" w:styleId="Heading2">
    <w:name w:val="heading 2"/>
    <w:basedOn w:val="Normal"/>
    <w:next w:val="Normal"/>
    <w:link w:val="Heading2Char"/>
    <w:uiPriority w:val="9"/>
    <w:unhideWhenUsed/>
    <w:qFormat/>
    <w:rsid w:val="00AE465E"/>
    <w:pPr>
      <w:keepNext/>
      <w:keepLines/>
      <w:numPr>
        <w:numId w:val="2"/>
      </w:numPr>
      <w:ind w:left="567" w:hanging="567"/>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AE465E"/>
    <w:pPr>
      <w:keepNext/>
      <w:keepLines/>
      <w:numPr>
        <w:numId w:val="3"/>
      </w:numPr>
      <w:ind w:left="851" w:hanging="851"/>
      <w:outlineLvl w:val="2"/>
    </w:pPr>
    <w:rPr>
      <w:rFonts w:eastAsiaTheme="majorEastAsia" w:cstheme="majorBidi"/>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36"/>
    <w:rPr>
      <w:rFonts w:ascii="Arial" w:eastAsiaTheme="majorEastAsia" w:hAnsi="Arial" w:cstheme="majorBidi"/>
      <w:b/>
      <w:color w:val="FF0000"/>
      <w:sz w:val="24"/>
      <w:szCs w:val="32"/>
      <w:lang w:eastAsia="en-GB"/>
    </w:rPr>
  </w:style>
  <w:style w:type="paragraph" w:styleId="Header">
    <w:name w:val="header"/>
    <w:basedOn w:val="Normal"/>
    <w:link w:val="HeaderChar"/>
    <w:unhideWhenUsed/>
    <w:rsid w:val="002750C2"/>
    <w:pPr>
      <w:tabs>
        <w:tab w:val="center" w:pos="4513"/>
        <w:tab w:val="right" w:pos="9026"/>
      </w:tabs>
      <w:spacing w:after="0"/>
    </w:pPr>
  </w:style>
  <w:style w:type="character" w:customStyle="1" w:styleId="HeaderChar">
    <w:name w:val="Header Char"/>
    <w:basedOn w:val="DefaultParagraphFont"/>
    <w:link w:val="Header"/>
    <w:rsid w:val="002750C2"/>
  </w:style>
  <w:style w:type="paragraph" w:styleId="Footer">
    <w:name w:val="footer"/>
    <w:basedOn w:val="Normal"/>
    <w:link w:val="FooterChar"/>
    <w:uiPriority w:val="99"/>
    <w:unhideWhenUsed/>
    <w:rsid w:val="002750C2"/>
    <w:pPr>
      <w:tabs>
        <w:tab w:val="center" w:pos="4513"/>
        <w:tab w:val="right" w:pos="9026"/>
      </w:tabs>
      <w:spacing w:after="0"/>
    </w:pPr>
  </w:style>
  <w:style w:type="character" w:customStyle="1" w:styleId="FooterChar">
    <w:name w:val="Footer Char"/>
    <w:basedOn w:val="DefaultParagraphFont"/>
    <w:link w:val="Footer"/>
    <w:uiPriority w:val="99"/>
    <w:rsid w:val="002750C2"/>
  </w:style>
  <w:style w:type="character" w:styleId="PageNumber">
    <w:name w:val="page number"/>
    <w:basedOn w:val="DefaultParagraphFont"/>
    <w:rsid w:val="002750C2"/>
  </w:style>
  <w:style w:type="paragraph" w:customStyle="1" w:styleId="paragraph">
    <w:name w:val="paragraph"/>
    <w:basedOn w:val="Normal"/>
    <w:rsid w:val="002750C2"/>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750C2"/>
  </w:style>
  <w:style w:type="character" w:customStyle="1" w:styleId="eop">
    <w:name w:val="eop"/>
    <w:basedOn w:val="DefaultParagraphFont"/>
    <w:rsid w:val="002750C2"/>
  </w:style>
  <w:style w:type="character" w:styleId="Hyperlink">
    <w:name w:val="Hyperlink"/>
    <w:basedOn w:val="DefaultParagraphFont"/>
    <w:uiPriority w:val="99"/>
    <w:unhideWhenUsed/>
    <w:rsid w:val="002F7E36"/>
    <w:rPr>
      <w:color w:val="0563C1" w:themeColor="hyperlink"/>
      <w:u w:val="single"/>
    </w:rPr>
  </w:style>
  <w:style w:type="paragraph" w:customStyle="1" w:styleId="Default">
    <w:name w:val="Default"/>
    <w:rsid w:val="00CE4E2F"/>
    <w:pPr>
      <w:autoSpaceDE w:val="0"/>
      <w:autoSpaceDN w:val="0"/>
      <w:adjustRightInd w:val="0"/>
      <w:spacing w:after="0" w:line="240" w:lineRule="auto"/>
    </w:pPr>
    <w:rPr>
      <w:rFonts w:ascii="Arial Black" w:eastAsia="SimSun" w:hAnsi="Arial Black" w:cs="Arial Black"/>
      <w:color w:val="000000"/>
      <w:sz w:val="24"/>
      <w:szCs w:val="24"/>
      <w:lang w:eastAsia="zh-CN"/>
    </w:rPr>
  </w:style>
  <w:style w:type="paragraph" w:styleId="ListParagraph">
    <w:name w:val="List Paragraph"/>
    <w:basedOn w:val="Normal"/>
    <w:uiPriority w:val="34"/>
    <w:qFormat/>
    <w:rsid w:val="00CE4E2F"/>
    <w:pPr>
      <w:spacing w:after="200" w:line="276" w:lineRule="auto"/>
      <w:ind w:left="720" w:firstLine="0"/>
      <w:contextualSpacing/>
    </w:pPr>
    <w:rPr>
      <w:rFonts w:asciiTheme="minorHAnsi" w:eastAsiaTheme="minorHAnsi" w:hAnsiTheme="minorHAnsi" w:cstheme="minorBidi"/>
      <w:color w:val="auto"/>
      <w:lang w:eastAsia="en-US"/>
    </w:rPr>
  </w:style>
  <w:style w:type="paragraph" w:styleId="Title">
    <w:name w:val="Title"/>
    <w:basedOn w:val="Normal"/>
    <w:next w:val="Normal"/>
    <w:link w:val="TitleChar"/>
    <w:uiPriority w:val="10"/>
    <w:qFormat/>
    <w:rsid w:val="00AE465E"/>
    <w:rPr>
      <w:rFonts w:eastAsiaTheme="majorEastAsia" w:cstheme="majorBidi"/>
      <w:b/>
      <w:color w:val="auto"/>
      <w:spacing w:val="-10"/>
      <w:kern w:val="28"/>
      <w:sz w:val="32"/>
      <w:szCs w:val="56"/>
    </w:rPr>
  </w:style>
  <w:style w:type="character" w:customStyle="1" w:styleId="TitleChar">
    <w:name w:val="Title Char"/>
    <w:basedOn w:val="DefaultParagraphFont"/>
    <w:link w:val="Title"/>
    <w:uiPriority w:val="10"/>
    <w:rsid w:val="00AE465E"/>
    <w:rPr>
      <w:rFonts w:ascii="Arial" w:eastAsiaTheme="majorEastAsia" w:hAnsi="Arial" w:cstheme="majorBidi"/>
      <w:b/>
      <w:spacing w:val="-10"/>
      <w:kern w:val="28"/>
      <w:sz w:val="32"/>
      <w:szCs w:val="56"/>
      <w:lang w:eastAsia="en-GB"/>
    </w:rPr>
  </w:style>
  <w:style w:type="character" w:styleId="Emphasis">
    <w:name w:val="Emphasis"/>
    <w:basedOn w:val="DefaultParagraphFont"/>
    <w:uiPriority w:val="20"/>
    <w:qFormat/>
    <w:rsid w:val="00577A60"/>
    <w:rPr>
      <w:i/>
      <w:iCs/>
    </w:rPr>
  </w:style>
  <w:style w:type="paragraph" w:styleId="FootnoteText">
    <w:name w:val="footnote text"/>
    <w:basedOn w:val="Normal"/>
    <w:link w:val="FootnoteTextChar"/>
    <w:uiPriority w:val="99"/>
    <w:semiHidden/>
    <w:rsid w:val="00577A60"/>
    <w:pPr>
      <w:spacing w:after="0"/>
      <w:ind w:left="0" w:firstLine="0"/>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577A60"/>
    <w:rPr>
      <w:rFonts w:ascii="Times New Roman" w:eastAsia="Times New Roman" w:hAnsi="Times New Roman" w:cs="Times New Roman"/>
      <w:sz w:val="20"/>
      <w:szCs w:val="20"/>
      <w:lang w:eastAsia="en-GB"/>
    </w:rPr>
  </w:style>
  <w:style w:type="character" w:styleId="FootnoteReference">
    <w:name w:val="footnote reference"/>
    <w:uiPriority w:val="99"/>
    <w:semiHidden/>
    <w:rsid w:val="00577A60"/>
    <w:rPr>
      <w:vertAlign w:val="superscript"/>
    </w:rPr>
  </w:style>
  <w:style w:type="paragraph" w:styleId="NormalWeb">
    <w:name w:val="Normal (Web)"/>
    <w:basedOn w:val="Normal"/>
    <w:uiPriority w:val="99"/>
    <w:semiHidden/>
    <w:rsid w:val="00577A60"/>
    <w:pPr>
      <w:spacing w:before="100" w:beforeAutospacing="1" w:after="100" w:afterAutospacing="1"/>
      <w:ind w:left="0" w:firstLine="0"/>
    </w:pPr>
    <w:rPr>
      <w:rFonts w:ascii="Times New Roman" w:eastAsia="SimSun" w:hAnsi="Times New Roman" w:cs="Times New Roman"/>
      <w:color w:val="auto"/>
      <w:szCs w:val="24"/>
      <w:lang w:eastAsia="zh-CN"/>
    </w:rPr>
  </w:style>
  <w:style w:type="character" w:customStyle="1" w:styleId="Heading2Char">
    <w:name w:val="Heading 2 Char"/>
    <w:basedOn w:val="DefaultParagraphFont"/>
    <w:link w:val="Heading2"/>
    <w:uiPriority w:val="9"/>
    <w:rsid w:val="00AE465E"/>
    <w:rPr>
      <w:rFonts w:ascii="Arial" w:eastAsiaTheme="majorEastAsia" w:hAnsi="Arial" w:cstheme="majorBidi"/>
      <w:b/>
      <w:sz w:val="24"/>
      <w:szCs w:val="26"/>
      <w:lang w:eastAsia="en-GB"/>
    </w:rPr>
  </w:style>
  <w:style w:type="character" w:styleId="FollowedHyperlink">
    <w:name w:val="FollowedHyperlink"/>
    <w:basedOn w:val="DefaultParagraphFont"/>
    <w:uiPriority w:val="99"/>
    <w:semiHidden/>
    <w:unhideWhenUsed/>
    <w:rsid w:val="00ED0751"/>
    <w:rPr>
      <w:color w:val="954F72" w:themeColor="followedHyperlink"/>
      <w:u w:val="single"/>
    </w:rPr>
  </w:style>
  <w:style w:type="character" w:customStyle="1" w:styleId="Heading3Char">
    <w:name w:val="Heading 3 Char"/>
    <w:basedOn w:val="DefaultParagraphFont"/>
    <w:link w:val="Heading3"/>
    <w:uiPriority w:val="9"/>
    <w:rsid w:val="00AE465E"/>
    <w:rPr>
      <w:rFonts w:ascii="Arial" w:eastAsiaTheme="majorEastAsia" w:hAnsi="Arial" w:cstheme="majorBidi"/>
      <w:b/>
      <w:sz w:val="24"/>
      <w:szCs w:val="24"/>
      <w:lang w:eastAsia="en-GB"/>
    </w:rPr>
  </w:style>
  <w:style w:type="paragraph" w:styleId="Subtitle">
    <w:name w:val="Subtitle"/>
    <w:basedOn w:val="Normal"/>
    <w:next w:val="Normal"/>
    <w:link w:val="SubtitleChar"/>
    <w:uiPriority w:val="11"/>
    <w:qFormat/>
    <w:rsid w:val="00AE465E"/>
    <w:pPr>
      <w:numPr>
        <w:ilvl w:val="1"/>
      </w:numPr>
      <w:ind w:left="862" w:hanging="862"/>
    </w:pPr>
    <w:rPr>
      <w:rFonts w:eastAsiaTheme="minorEastAsia" w:cstheme="minorBidi"/>
      <w:b/>
      <w:color w:val="auto"/>
      <w:spacing w:val="15"/>
    </w:rPr>
  </w:style>
  <w:style w:type="character" w:customStyle="1" w:styleId="SubtitleChar">
    <w:name w:val="Subtitle Char"/>
    <w:basedOn w:val="DefaultParagraphFont"/>
    <w:link w:val="Subtitle"/>
    <w:uiPriority w:val="11"/>
    <w:rsid w:val="00AE465E"/>
    <w:rPr>
      <w:rFonts w:ascii="Arial" w:eastAsiaTheme="minorEastAsia" w:hAnsi="Arial"/>
      <w:b/>
      <w:spacing w:val="15"/>
      <w:sz w:val="24"/>
      <w:lang w:eastAsia="en-GB"/>
    </w:rPr>
  </w:style>
  <w:style w:type="paragraph" w:styleId="TOC1">
    <w:name w:val="toc 1"/>
    <w:basedOn w:val="Normal"/>
    <w:next w:val="Normal"/>
    <w:autoRedefine/>
    <w:uiPriority w:val="39"/>
    <w:unhideWhenUsed/>
    <w:rsid w:val="00E9753A"/>
    <w:pPr>
      <w:spacing w:after="100"/>
      <w:ind w:left="0"/>
    </w:pPr>
  </w:style>
  <w:style w:type="paragraph" w:styleId="TOC2">
    <w:name w:val="toc 2"/>
    <w:basedOn w:val="Normal"/>
    <w:next w:val="Normal"/>
    <w:autoRedefine/>
    <w:uiPriority w:val="39"/>
    <w:unhideWhenUsed/>
    <w:rsid w:val="00E9753A"/>
    <w:pPr>
      <w:spacing w:after="100"/>
      <w:ind w:left="240"/>
    </w:pPr>
  </w:style>
  <w:style w:type="paragraph" w:styleId="TOC3">
    <w:name w:val="toc 3"/>
    <w:basedOn w:val="Normal"/>
    <w:next w:val="Normal"/>
    <w:autoRedefine/>
    <w:uiPriority w:val="39"/>
    <w:unhideWhenUsed/>
    <w:rsid w:val="00E9753A"/>
    <w:pPr>
      <w:tabs>
        <w:tab w:val="left" w:pos="1320"/>
        <w:tab w:val="right" w:leader="dot" w:pos="9016"/>
      </w:tabs>
      <w:spacing w:after="100"/>
      <w:ind w:left="851" w:hanging="851"/>
    </w:pPr>
  </w:style>
  <w:style w:type="character" w:customStyle="1" w:styleId="Details">
    <w:name w:val="Details"/>
    <w:basedOn w:val="DefaultParagraphFont"/>
    <w:rsid w:val="00302AEC"/>
    <w:rPr>
      <w:rFonts w:ascii="Gill Alt One MT Bk" w:hAnsi="Gill Alt One MT Bk"/>
      <w:noProof/>
      <w:sz w:val="16"/>
    </w:rPr>
  </w:style>
  <w:style w:type="character" w:customStyle="1" w:styleId="UnresolvedMention1">
    <w:name w:val="Unresolved Mention1"/>
    <w:basedOn w:val="DefaultParagraphFont"/>
    <w:uiPriority w:val="99"/>
    <w:semiHidden/>
    <w:unhideWhenUsed/>
    <w:rsid w:val="00302AEC"/>
    <w:rPr>
      <w:color w:val="605E5C"/>
      <w:shd w:val="clear" w:color="auto" w:fill="E1DFDD"/>
    </w:rPr>
  </w:style>
  <w:style w:type="paragraph" w:styleId="NoSpacing">
    <w:name w:val="No Spacing"/>
    <w:uiPriority w:val="1"/>
    <w:qFormat/>
    <w:rsid w:val="00A57AB7"/>
    <w:pPr>
      <w:spacing w:after="0" w:line="240" w:lineRule="auto"/>
    </w:pPr>
    <w:rPr>
      <w:rFonts w:ascii="Gill Alt One MT" w:eastAsia="Times New Roman" w:hAnsi="Gill Alt One M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ac.uk/teaching/qa/credit-framework/documents/2021-credit-framework-annex-13.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odle.kent.ac.uk/2021/course/view.php?id=56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ac.uk/ai/index.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ABE8C1514F843BC3B8E9C831AF688" ma:contentTypeVersion="11" ma:contentTypeDescription="Create a new document." ma:contentTypeScope="" ma:versionID="7d9ed25a135f534edc080cdfe3702618">
  <xsd:schema xmlns:xsd="http://www.w3.org/2001/XMLSchema" xmlns:xs="http://www.w3.org/2001/XMLSchema" xmlns:p="http://schemas.microsoft.com/office/2006/metadata/properties" xmlns:ns2="08b17af1-5e59-4af2-a04a-b30e1df0a2aa" xmlns:ns3="72950014-329e-4a27-bc61-1434010e9bc4" targetNamespace="http://schemas.microsoft.com/office/2006/metadata/properties" ma:root="true" ma:fieldsID="56577a1207a4c386924dfc1ebed4ed91" ns2:_="" ns3:_="">
    <xsd:import namespace="08b17af1-5e59-4af2-a04a-b30e1df0a2aa"/>
    <xsd:import namespace="72950014-329e-4a27-bc61-1434010e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17af1-5e59-4af2-a04a-b30e1df0a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50014-329e-4a27-bc61-1434010e9b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7AD7C-F56E-4858-B0EF-BA496DC39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17af1-5e59-4af2-a04a-b30e1df0a2aa"/>
    <ds:schemaRef ds:uri="72950014-329e-4a27-bc61-1434010e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B3E55-0FDC-4AF6-81E5-00304C70F144}">
  <ds:schemaRefs>
    <ds:schemaRef ds:uri="http://schemas.microsoft.com/sharepoint/v3/contenttype/forms"/>
  </ds:schemaRefs>
</ds:datastoreItem>
</file>

<file path=customXml/itemProps3.xml><?xml version="1.0" encoding="utf-8"?>
<ds:datastoreItem xmlns:ds="http://schemas.openxmlformats.org/officeDocument/2006/customXml" ds:itemID="{58DD29DB-1B22-4417-924C-8A07C763F8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E7F3C0-2870-4C02-9757-DCE647A5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Browne</dc:creator>
  <cp:keywords/>
  <dc:description/>
  <cp:lastModifiedBy>Andrea McDonnell</cp:lastModifiedBy>
  <cp:revision>2</cp:revision>
  <dcterms:created xsi:type="dcterms:W3CDTF">2021-12-13T12:53:00Z</dcterms:created>
  <dcterms:modified xsi:type="dcterms:W3CDTF">2021-12-13T12:53:00Z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0x0101009B1ABE8C1514F843BC3B8E9C831AF688</vt:lpwstr>
  </property>
</Properties>
</file>