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18944CB8" w:rsidR="00302AEC" w:rsidRPr="00B92EF1" w:rsidRDefault="00D02D2E" w:rsidP="00B92EF1">
      <w:pPr>
        <w:pStyle w:val="Heading1"/>
      </w:pPr>
      <w:r w:rsidRPr="00B92EF1">
        <w:t>No</w:t>
      </w:r>
      <w:r w:rsidR="00627511" w:rsidRPr="00B92EF1">
        <w:t>t</w:t>
      </w:r>
      <w:r w:rsidR="00A57AB7" w:rsidRPr="00B92EF1">
        <w:t xml:space="preserve"> Contested First/Minor Offence </w:t>
      </w:r>
      <w:r w:rsidR="00302AEC" w:rsidRPr="00B92EF1">
        <w:t xml:space="preserve">Template Letter </w:t>
      </w:r>
      <w:r w:rsidR="00B92EF1">
        <w:t>[remove]</w:t>
      </w:r>
    </w:p>
    <w:p w14:paraId="58881D13" w14:textId="207D8B46" w:rsidR="00AE465E" w:rsidRDefault="00AE465E" w:rsidP="00B92EF1">
      <w:pPr>
        <w:ind w:left="0" w:firstLine="0"/>
      </w:pPr>
    </w:p>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072051C9" w:rsidR="00302AEC" w:rsidRPr="00302AEC" w:rsidRDefault="00B92EF1" w:rsidP="00302AEC">
      <w:pPr>
        <w:tabs>
          <w:tab w:val="left" w:pos="284"/>
        </w:tabs>
        <w:snapToGrid w:val="0"/>
        <w:ind w:right="283"/>
        <w:rPr>
          <w:szCs w:val="24"/>
        </w:rPr>
      </w:pPr>
      <w:r>
        <w:rPr>
          <w:szCs w:val="24"/>
        </w:rPr>
        <w:t xml:space="preserve">Case ID: </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49512AAA" w14:textId="77777777" w:rsidR="00A57AB7" w:rsidRPr="00A57AB7" w:rsidRDefault="00A57AB7" w:rsidP="00A57AB7">
      <w:pPr>
        <w:ind w:right="237"/>
        <w:jc w:val="both"/>
        <w:rPr>
          <w:szCs w:val="24"/>
        </w:rPr>
      </w:pPr>
      <w:r w:rsidRPr="00A57AB7">
        <w:rPr>
          <w:szCs w:val="24"/>
        </w:rPr>
        <w:t>Dear X</w:t>
      </w:r>
    </w:p>
    <w:p w14:paraId="49DEA1A9" w14:textId="77777777" w:rsidR="00A57AB7" w:rsidRPr="00A57AB7" w:rsidRDefault="00A57AB7" w:rsidP="00A57AB7">
      <w:pPr>
        <w:ind w:right="237"/>
        <w:rPr>
          <w:b/>
          <w:szCs w:val="24"/>
        </w:rPr>
      </w:pPr>
      <w:r w:rsidRPr="00A57AB7">
        <w:rPr>
          <w:b/>
          <w:szCs w:val="24"/>
        </w:rPr>
        <w:t>Your Recent Assessment Submission for Module xxx</w:t>
      </w:r>
    </w:p>
    <w:p w14:paraId="7CECAB6E" w14:textId="4FC12E26" w:rsidR="00A57AB7" w:rsidRPr="00A57AB7" w:rsidRDefault="00A57AB7" w:rsidP="00A57AB7">
      <w:pPr>
        <w:pStyle w:val="NoSpacing"/>
        <w:tabs>
          <w:tab w:val="left" w:pos="6662"/>
        </w:tabs>
        <w:spacing w:after="120"/>
        <w:ind w:right="237"/>
        <w:rPr>
          <w:rFonts w:ascii="Arial" w:hAnsi="Arial" w:cs="Arial"/>
          <w:sz w:val="24"/>
          <w:szCs w:val="24"/>
        </w:rPr>
      </w:pPr>
      <w:r w:rsidRPr="00A57AB7">
        <w:rPr>
          <w:rFonts w:ascii="Arial" w:hAnsi="Arial" w:cs="Arial"/>
          <w:sz w:val="24"/>
          <w:szCs w:val="24"/>
        </w:rPr>
        <w:t xml:space="preserve">As per the letter sent to you dated xxx, you are aware that the Chair of the Academic Misconduct Committee recently considered an allegation of a breach under the regulations in Credit Framework </w:t>
      </w:r>
      <w:hyperlink r:id="rId11" w:history="1">
        <w:r w:rsidRPr="00A57AB7">
          <w:rPr>
            <w:rStyle w:val="Hyperlink"/>
            <w:rFonts w:ascii="Arial" w:hAnsi="Arial" w:cs="Arial"/>
            <w:sz w:val="24"/>
            <w:szCs w:val="24"/>
          </w:rPr>
          <w:t xml:space="preserve">Annex 10: </w:t>
        </w:r>
        <w:r w:rsidRPr="00A57AB7">
          <w:rPr>
            <w:rStyle w:val="Hyperlink"/>
            <w:rFonts w:ascii="Arial" w:hAnsi="Arial" w:cs="Arial"/>
            <w:i/>
            <w:sz w:val="24"/>
            <w:szCs w:val="24"/>
          </w:rPr>
          <w:t>Academic Misconduct: Principles and Procedures</w:t>
        </w:r>
      </w:hyperlink>
      <w:r w:rsidRPr="00A57AB7">
        <w:rPr>
          <w:rFonts w:ascii="Arial" w:hAnsi="Arial" w:cs="Arial"/>
          <w:sz w:val="24"/>
          <w:szCs w:val="24"/>
        </w:rPr>
        <w:t xml:space="preserve"> regarding your assessment [xxx] for [module xxx]. The</w:t>
      </w:r>
      <w:r w:rsidR="00BE5569">
        <w:rPr>
          <w:rFonts w:ascii="Arial" w:hAnsi="Arial" w:cs="Arial"/>
          <w:sz w:val="24"/>
          <w:szCs w:val="24"/>
        </w:rPr>
        <w:t xml:space="preserve"> Chair has </w:t>
      </w:r>
      <w:r w:rsidRPr="00A57AB7">
        <w:rPr>
          <w:rFonts w:ascii="Arial" w:hAnsi="Arial" w:cs="Arial"/>
          <w:sz w:val="24"/>
          <w:szCs w:val="24"/>
        </w:rPr>
        <w:t xml:space="preserve">determined that the case against you should be treated as a Minor Offence </w:t>
      </w:r>
      <w:r w:rsidR="00CA47A4">
        <w:rPr>
          <w:rFonts w:ascii="Arial" w:hAnsi="Arial" w:cs="Arial"/>
          <w:sz w:val="24"/>
          <w:szCs w:val="24"/>
        </w:rPr>
        <w:t>(see section 6.3.3</w:t>
      </w:r>
      <w:r w:rsidRPr="00A57AB7">
        <w:rPr>
          <w:rFonts w:ascii="Arial" w:hAnsi="Arial" w:cs="Arial"/>
          <w:sz w:val="24"/>
          <w:szCs w:val="24"/>
        </w:rPr>
        <w:t xml:space="preserve"> of Annex 10) and a Formal Warning will be placed on your permanent </w:t>
      </w:r>
      <w:r w:rsidRPr="00BE5569">
        <w:rPr>
          <w:rFonts w:ascii="Arial" w:hAnsi="Arial" w:cs="Arial"/>
          <w:sz w:val="24"/>
          <w:szCs w:val="24"/>
        </w:rPr>
        <w:t>record</w:t>
      </w:r>
      <w:r w:rsidR="00BE5569" w:rsidRPr="00BE5569">
        <w:rPr>
          <w:rFonts w:ascii="Arial" w:hAnsi="Arial" w:cs="Arial"/>
          <w:sz w:val="24"/>
          <w:szCs w:val="24"/>
        </w:rPr>
        <w:t xml:space="preserve"> and </w:t>
      </w:r>
      <w:r w:rsidR="00BE5569" w:rsidRPr="00BE5569">
        <w:rPr>
          <w:rFonts w:ascii="Arial" w:hAnsi="Arial" w:cs="Arial"/>
          <w:color w:val="FF0000"/>
          <w:sz w:val="24"/>
          <w:szCs w:val="24"/>
        </w:rPr>
        <w:t>[detail the penalty applied</w:t>
      </w:r>
      <w:r w:rsidR="00BE5569">
        <w:rPr>
          <w:rFonts w:ascii="Arial" w:hAnsi="Arial" w:cs="Arial"/>
          <w:color w:val="FF0000"/>
          <w:sz w:val="24"/>
          <w:szCs w:val="24"/>
        </w:rPr>
        <w:t>]</w:t>
      </w:r>
      <w:r w:rsidRPr="00BE5569">
        <w:rPr>
          <w:rFonts w:ascii="Arial" w:hAnsi="Arial" w:cs="Arial"/>
          <w:sz w:val="24"/>
          <w:szCs w:val="24"/>
        </w:rPr>
        <w:t xml:space="preserve"> </w:t>
      </w:r>
      <w:r w:rsidRPr="00BE5569">
        <w:rPr>
          <w:rFonts w:ascii="Arial" w:hAnsi="Arial" w:cs="Arial"/>
          <w:b/>
          <w:color w:val="FF0000"/>
          <w:sz w:val="24"/>
          <w:szCs w:val="24"/>
        </w:rPr>
        <w:t>OR</w:t>
      </w:r>
      <w:r w:rsidRPr="00A57AB7">
        <w:rPr>
          <w:rFonts w:ascii="Arial" w:hAnsi="Arial" w:cs="Arial"/>
          <w:sz w:val="24"/>
          <w:szCs w:val="24"/>
        </w:rPr>
        <w:t xml:space="preserve"> as a </w:t>
      </w:r>
      <w:r w:rsidR="00CA47A4">
        <w:rPr>
          <w:rFonts w:ascii="Arial" w:hAnsi="Arial" w:cs="Arial"/>
          <w:sz w:val="24"/>
          <w:szCs w:val="24"/>
        </w:rPr>
        <w:t>First Offence (see section 6.3.1/6.3.2</w:t>
      </w:r>
      <w:r w:rsidRPr="00A57AB7">
        <w:rPr>
          <w:rFonts w:ascii="Arial" w:hAnsi="Arial" w:cs="Arial"/>
          <w:sz w:val="24"/>
          <w:szCs w:val="24"/>
        </w:rPr>
        <w:t xml:space="preserve"> of Annex 10)</w:t>
      </w:r>
      <w:r w:rsidR="00BE5569">
        <w:rPr>
          <w:rFonts w:ascii="Arial" w:hAnsi="Arial" w:cs="Arial"/>
          <w:sz w:val="24"/>
          <w:szCs w:val="24"/>
        </w:rPr>
        <w:t xml:space="preserve"> and </w:t>
      </w:r>
      <w:r w:rsidR="00BE5569" w:rsidRPr="00BE5569">
        <w:rPr>
          <w:rFonts w:ascii="Arial" w:hAnsi="Arial" w:cs="Arial"/>
          <w:color w:val="FF0000"/>
          <w:sz w:val="24"/>
          <w:szCs w:val="24"/>
        </w:rPr>
        <w:t>[detail the penalty applied</w:t>
      </w:r>
      <w:r w:rsidR="00BE5569">
        <w:rPr>
          <w:rFonts w:ascii="Arial" w:hAnsi="Arial" w:cs="Arial"/>
          <w:color w:val="FF0000"/>
          <w:sz w:val="24"/>
          <w:szCs w:val="24"/>
        </w:rPr>
        <w:t>]</w:t>
      </w:r>
      <w:r w:rsidRPr="00A57AB7">
        <w:rPr>
          <w:rFonts w:ascii="Arial" w:hAnsi="Arial" w:cs="Arial"/>
          <w:sz w:val="24"/>
          <w:szCs w:val="24"/>
        </w:rPr>
        <w:t>.</w:t>
      </w:r>
    </w:p>
    <w:p w14:paraId="1E798F67" w14:textId="29195E8B" w:rsidR="00A57AB7" w:rsidRPr="00A57AB7" w:rsidRDefault="00A57AB7" w:rsidP="00A57AB7">
      <w:pPr>
        <w:pStyle w:val="NoSpacing"/>
        <w:tabs>
          <w:tab w:val="left" w:pos="6662"/>
        </w:tabs>
        <w:spacing w:after="120"/>
        <w:ind w:right="237"/>
        <w:rPr>
          <w:rFonts w:ascii="Arial" w:hAnsi="Arial" w:cs="Arial"/>
          <w:sz w:val="24"/>
          <w:szCs w:val="24"/>
        </w:rPr>
      </w:pPr>
      <w:r w:rsidRPr="00A57AB7">
        <w:rPr>
          <w:rFonts w:ascii="Arial" w:hAnsi="Arial" w:cs="Arial"/>
          <w:sz w:val="24"/>
          <w:szCs w:val="24"/>
        </w:rPr>
        <w:t xml:space="preserve">The referral form </w:t>
      </w:r>
      <w:r w:rsidR="00BE5569" w:rsidRPr="00A57AB7">
        <w:rPr>
          <w:rFonts w:ascii="Arial" w:hAnsi="Arial" w:cs="Arial"/>
          <w:sz w:val="24"/>
          <w:szCs w:val="24"/>
        </w:rPr>
        <w:t xml:space="preserve">previously </w:t>
      </w:r>
      <w:r w:rsidRPr="00A57AB7">
        <w:rPr>
          <w:rFonts w:ascii="Arial" w:hAnsi="Arial" w:cs="Arial"/>
          <w:sz w:val="24"/>
          <w:szCs w:val="24"/>
        </w:rPr>
        <w:t xml:space="preserve">sent to you provides details of the case. </w:t>
      </w:r>
      <w:r w:rsidR="00BE5569">
        <w:rPr>
          <w:rFonts w:ascii="Arial" w:hAnsi="Arial" w:cs="Arial"/>
          <w:sz w:val="24"/>
          <w:szCs w:val="24"/>
        </w:rPr>
        <w:t xml:space="preserve"> </w:t>
      </w:r>
    </w:p>
    <w:p w14:paraId="5AA46392" w14:textId="77777777" w:rsidR="00BE5569" w:rsidRDefault="00BE5569" w:rsidP="00A57AB7">
      <w:pPr>
        <w:pStyle w:val="NoSpacing"/>
        <w:tabs>
          <w:tab w:val="left" w:pos="6662"/>
        </w:tabs>
        <w:spacing w:after="120"/>
        <w:ind w:right="237"/>
        <w:rPr>
          <w:rFonts w:ascii="Arial" w:hAnsi="Arial" w:cs="Arial"/>
          <w:sz w:val="24"/>
          <w:szCs w:val="24"/>
        </w:rPr>
      </w:pPr>
    </w:p>
    <w:p w14:paraId="632FB848" w14:textId="373C450E" w:rsidR="00BE5569" w:rsidRPr="000B727B" w:rsidRDefault="00BE5569" w:rsidP="00BE5569">
      <w:pPr>
        <w:snapToGrid w:val="0"/>
        <w:ind w:left="0" w:right="283" w:firstLine="0"/>
        <w:rPr>
          <w:b/>
          <w:szCs w:val="24"/>
        </w:rPr>
      </w:pPr>
      <w:r>
        <w:rPr>
          <w:b/>
          <w:szCs w:val="24"/>
        </w:rPr>
        <w:t xml:space="preserve">Confirmation of </w:t>
      </w:r>
      <w:r w:rsidRPr="000B727B">
        <w:rPr>
          <w:b/>
          <w:szCs w:val="24"/>
        </w:rPr>
        <w:t>the Allegation/Penalty</w:t>
      </w:r>
    </w:p>
    <w:p w14:paraId="387F2062" w14:textId="5F43167A" w:rsidR="00A57AB7" w:rsidRPr="00A57AB7" w:rsidRDefault="00A57AB7" w:rsidP="00A57AB7">
      <w:pPr>
        <w:pStyle w:val="NoSpacing"/>
        <w:tabs>
          <w:tab w:val="left" w:pos="6662"/>
        </w:tabs>
        <w:spacing w:after="120"/>
        <w:ind w:right="237"/>
        <w:rPr>
          <w:rFonts w:ascii="Arial" w:hAnsi="Arial" w:cs="Arial"/>
          <w:sz w:val="24"/>
          <w:szCs w:val="24"/>
        </w:rPr>
      </w:pPr>
      <w:r w:rsidRPr="00A57AB7">
        <w:rPr>
          <w:rFonts w:ascii="Arial" w:hAnsi="Arial" w:cs="Arial"/>
          <w:sz w:val="24"/>
          <w:szCs w:val="24"/>
        </w:rPr>
        <w:t>The letter dated xxx advised that if you believed you have grounds to contest the allegation and/or the proposed penalty you should do so by the deadline of xxx. You have not contested the all</w:t>
      </w:r>
      <w:r w:rsidR="00BE5569">
        <w:rPr>
          <w:rFonts w:ascii="Arial" w:hAnsi="Arial" w:cs="Arial"/>
          <w:sz w:val="24"/>
          <w:szCs w:val="24"/>
        </w:rPr>
        <w:t>egation and the penalty of [xxx</w:t>
      </w:r>
      <w:r w:rsidRPr="00A57AB7">
        <w:rPr>
          <w:rFonts w:ascii="Arial" w:hAnsi="Arial" w:cs="Arial"/>
          <w:sz w:val="24"/>
          <w:szCs w:val="24"/>
        </w:rPr>
        <w:t xml:space="preserve">] is now confirmed. </w:t>
      </w:r>
    </w:p>
    <w:p w14:paraId="4F3E6D76" w14:textId="72BF6331" w:rsidR="00A57AB7" w:rsidRPr="00CA47A4" w:rsidRDefault="00A57AB7" w:rsidP="00A57AB7">
      <w:pPr>
        <w:pStyle w:val="NoSpacing"/>
        <w:tabs>
          <w:tab w:val="left" w:pos="6662"/>
        </w:tabs>
        <w:spacing w:after="120"/>
        <w:ind w:right="237"/>
        <w:rPr>
          <w:rFonts w:ascii="Arial" w:hAnsi="Arial" w:cs="Arial"/>
          <w:color w:val="FF0000"/>
          <w:sz w:val="24"/>
          <w:szCs w:val="24"/>
        </w:rPr>
      </w:pPr>
      <w:r w:rsidRPr="00A57AB7">
        <w:rPr>
          <w:rFonts w:ascii="Arial" w:hAnsi="Arial" w:cs="Arial"/>
          <w:sz w:val="24"/>
          <w:szCs w:val="24"/>
        </w:rPr>
        <w:t xml:space="preserve">This letter is your Formal Warning and will be placed on your permanent record </w:t>
      </w:r>
      <w:r w:rsidRPr="00CA47A4">
        <w:rPr>
          <w:rFonts w:ascii="Arial" w:hAnsi="Arial" w:cs="Arial"/>
          <w:color w:val="FF0000"/>
          <w:sz w:val="24"/>
          <w:szCs w:val="24"/>
        </w:rPr>
        <w:t xml:space="preserve">[for Minor Offences only] </w:t>
      </w:r>
      <w:r w:rsidRPr="00CA47A4">
        <w:rPr>
          <w:rFonts w:ascii="Arial" w:hAnsi="Arial" w:cs="Arial"/>
          <w:b/>
          <w:color w:val="FF0000"/>
          <w:sz w:val="24"/>
          <w:szCs w:val="24"/>
        </w:rPr>
        <w:t>OR</w:t>
      </w:r>
      <w:r w:rsidRPr="00A57AB7">
        <w:rPr>
          <w:rFonts w:ascii="Arial" w:hAnsi="Arial" w:cs="Arial"/>
          <w:sz w:val="24"/>
          <w:szCs w:val="24"/>
        </w:rPr>
        <w:t xml:space="preserve"> The record of a First Offence will only be kept by the Secretary of the Academic Misconduct Committee until the student progresses from Stage 1 and at this point the record will be deleted </w:t>
      </w:r>
      <w:r w:rsidRPr="00CA47A4">
        <w:rPr>
          <w:rFonts w:ascii="Arial" w:hAnsi="Arial" w:cs="Arial"/>
          <w:color w:val="FF0000"/>
          <w:sz w:val="24"/>
          <w:szCs w:val="24"/>
        </w:rPr>
        <w:t>[for First Offences</w:t>
      </w:r>
      <w:r w:rsidR="00547BED">
        <w:rPr>
          <w:rFonts w:ascii="Arial" w:hAnsi="Arial" w:cs="Arial"/>
          <w:color w:val="FF0000"/>
          <w:sz w:val="24"/>
          <w:szCs w:val="24"/>
        </w:rPr>
        <w:t xml:space="preserve"> in Stages 0/1</w:t>
      </w:r>
      <w:r w:rsidRPr="00CA47A4">
        <w:rPr>
          <w:rFonts w:ascii="Arial" w:hAnsi="Arial" w:cs="Arial"/>
          <w:color w:val="FF0000"/>
          <w:sz w:val="24"/>
          <w:szCs w:val="24"/>
        </w:rPr>
        <w:t xml:space="preserve"> only]</w:t>
      </w:r>
      <w:r w:rsidRPr="005E5371">
        <w:rPr>
          <w:rFonts w:ascii="Arial" w:hAnsi="Arial" w:cs="Arial"/>
          <w:sz w:val="24"/>
          <w:szCs w:val="24"/>
        </w:rPr>
        <w:t>.</w:t>
      </w:r>
    </w:p>
    <w:p w14:paraId="28FA26F4" w14:textId="77777777" w:rsidR="00A57AB7" w:rsidRPr="00CA47A4" w:rsidRDefault="00A57AB7" w:rsidP="00A57AB7">
      <w:pPr>
        <w:pStyle w:val="NoSpacing"/>
        <w:tabs>
          <w:tab w:val="left" w:pos="6662"/>
        </w:tabs>
        <w:spacing w:after="120"/>
        <w:ind w:right="237"/>
        <w:rPr>
          <w:rFonts w:ascii="Arial" w:hAnsi="Arial" w:cs="Arial"/>
          <w:color w:val="FF0000"/>
          <w:sz w:val="24"/>
          <w:szCs w:val="24"/>
        </w:rPr>
      </w:pPr>
      <w:r w:rsidRPr="00CA47A4">
        <w:rPr>
          <w:rFonts w:ascii="Arial" w:hAnsi="Arial" w:cs="Arial"/>
          <w:color w:val="FF0000"/>
          <w:sz w:val="24"/>
          <w:szCs w:val="24"/>
        </w:rPr>
        <w:t>[As appropriate – any additional information in relation to the penalty]</w:t>
      </w:r>
    </w:p>
    <w:p w14:paraId="45E9DEFD" w14:textId="77777777" w:rsidR="00BE5569" w:rsidRDefault="00BE5569" w:rsidP="00A57AB7">
      <w:pPr>
        <w:pStyle w:val="NoSpacing"/>
        <w:tabs>
          <w:tab w:val="left" w:pos="6662"/>
        </w:tabs>
        <w:spacing w:after="120"/>
        <w:ind w:right="237"/>
        <w:rPr>
          <w:rFonts w:ascii="Arial" w:hAnsi="Arial" w:cs="Arial"/>
          <w:color w:val="FF0000"/>
          <w:sz w:val="24"/>
          <w:szCs w:val="24"/>
        </w:rPr>
      </w:pPr>
    </w:p>
    <w:p w14:paraId="7DCE121D" w14:textId="77777777" w:rsidR="00BE5569" w:rsidRPr="000B727B" w:rsidRDefault="00BE5569" w:rsidP="00BE5569">
      <w:pPr>
        <w:snapToGrid w:val="0"/>
        <w:ind w:left="0" w:right="283" w:firstLine="0"/>
        <w:rPr>
          <w:b/>
          <w:szCs w:val="24"/>
        </w:rPr>
      </w:pPr>
      <w:r>
        <w:rPr>
          <w:b/>
          <w:szCs w:val="24"/>
        </w:rPr>
        <w:t>Additional Information</w:t>
      </w:r>
    </w:p>
    <w:p w14:paraId="24F6C8A1" w14:textId="77777777" w:rsidR="005E5371" w:rsidRDefault="005E5371" w:rsidP="005E5371">
      <w:pPr>
        <w:pStyle w:val="NoSpacing"/>
        <w:tabs>
          <w:tab w:val="left" w:pos="6662"/>
        </w:tabs>
        <w:spacing w:after="120"/>
        <w:ind w:right="237"/>
        <w:rPr>
          <w:rFonts w:ascii="Arial" w:hAnsi="Arial" w:cs="Arial"/>
          <w:sz w:val="24"/>
          <w:szCs w:val="24"/>
        </w:rPr>
      </w:pPr>
      <w:r w:rsidRPr="000F7980">
        <w:rPr>
          <w:rFonts w:ascii="Arial" w:hAnsi="Arial" w:cs="Arial"/>
          <w:sz w:val="24"/>
          <w:szCs w:val="24"/>
        </w:rPr>
        <w:t xml:space="preserve">Advice and guidance regarding academic writing can be accessed via: </w:t>
      </w:r>
      <w:hyperlink r:id="rId12" w:history="1">
        <w:r w:rsidRPr="000F7980">
          <w:rPr>
            <w:rStyle w:val="Hyperlink"/>
            <w:rFonts w:ascii="Arial" w:hAnsi="Arial" w:cs="Arial"/>
            <w:sz w:val="24"/>
            <w:szCs w:val="24"/>
          </w:rPr>
          <w:t>https://www.kent.ac.uk/ai/index.html</w:t>
        </w:r>
      </w:hyperlink>
      <w:r>
        <w:rPr>
          <w:rFonts w:ascii="Arial" w:hAnsi="Arial" w:cs="Arial"/>
          <w:sz w:val="24"/>
          <w:szCs w:val="24"/>
        </w:rPr>
        <w:t xml:space="preserve">. </w:t>
      </w:r>
    </w:p>
    <w:p w14:paraId="68E256BF" w14:textId="28F39DBB" w:rsidR="005E5371" w:rsidRDefault="005E5371" w:rsidP="005E5371">
      <w:pPr>
        <w:pStyle w:val="NoSpacing"/>
        <w:tabs>
          <w:tab w:val="left" w:pos="6662"/>
        </w:tabs>
        <w:spacing w:after="120"/>
        <w:ind w:right="237"/>
        <w:rPr>
          <w:szCs w:val="24"/>
        </w:rPr>
      </w:pPr>
      <w:r w:rsidRPr="00A57AB7">
        <w:rPr>
          <w:rFonts w:ascii="Arial" w:hAnsi="Arial" w:cs="Arial"/>
          <w:sz w:val="24"/>
          <w:szCs w:val="24"/>
        </w:rPr>
        <w:lastRenderedPageBreak/>
        <w:t>The University of Kent regards academic misconduct as a serious offence and may impose significant penalties.</w:t>
      </w:r>
      <w:r>
        <w:rPr>
          <w:szCs w:val="24"/>
        </w:rPr>
        <w:t xml:space="preserve"> </w:t>
      </w:r>
    </w:p>
    <w:p w14:paraId="1FB52560" w14:textId="0B268A1A" w:rsidR="00A57AB7" w:rsidRPr="00A57AB7" w:rsidRDefault="00A57AB7" w:rsidP="005E5371">
      <w:pPr>
        <w:pStyle w:val="NoSpacing"/>
        <w:tabs>
          <w:tab w:val="left" w:pos="6662"/>
        </w:tabs>
        <w:spacing w:after="120"/>
        <w:ind w:right="237"/>
        <w:rPr>
          <w:rFonts w:ascii="Arial" w:hAnsi="Arial" w:cs="Arial"/>
          <w:sz w:val="24"/>
          <w:szCs w:val="24"/>
        </w:rPr>
      </w:pPr>
      <w:r w:rsidRPr="00CA47A4">
        <w:rPr>
          <w:rFonts w:ascii="Arial" w:hAnsi="Arial" w:cs="Arial"/>
          <w:color w:val="FF0000"/>
          <w:sz w:val="24"/>
          <w:szCs w:val="24"/>
        </w:rPr>
        <w:t>[As appropriate (does not apply for First Offences</w:t>
      </w:r>
      <w:r w:rsidR="00CA47A4">
        <w:rPr>
          <w:rFonts w:ascii="Arial" w:hAnsi="Arial" w:cs="Arial"/>
          <w:color w:val="FF0000"/>
          <w:sz w:val="24"/>
          <w:szCs w:val="24"/>
        </w:rPr>
        <w:t xml:space="preserve"> in Stages 0/1)] </w:t>
      </w:r>
      <w:r w:rsidRPr="00A57AB7">
        <w:rPr>
          <w:rFonts w:ascii="Arial" w:hAnsi="Arial" w:cs="Arial"/>
          <w:sz w:val="24"/>
          <w:szCs w:val="24"/>
        </w:rPr>
        <w:t xml:space="preserve">As this is the first instance of academic misconduct against you, this has been taken into account regarding the penalty awarded. Further transgressions, however, may result in harsher penalties (up to and including de-registration), as detailed in </w:t>
      </w:r>
      <w:r w:rsidRPr="005E5371">
        <w:rPr>
          <w:rFonts w:ascii="Arial" w:hAnsi="Arial" w:cs="Arial"/>
          <w:sz w:val="24"/>
          <w:szCs w:val="24"/>
        </w:rPr>
        <w:t>An</w:t>
      </w:r>
      <w:r w:rsidR="00CA47A4" w:rsidRPr="005E5371">
        <w:rPr>
          <w:rFonts w:ascii="Arial" w:hAnsi="Arial" w:cs="Arial"/>
          <w:sz w:val="24"/>
          <w:szCs w:val="24"/>
        </w:rPr>
        <w:t>nex 10</w:t>
      </w:r>
      <w:r w:rsidR="005E5371">
        <w:rPr>
          <w:rFonts w:ascii="Arial" w:hAnsi="Arial" w:cs="Arial"/>
          <w:sz w:val="24"/>
          <w:szCs w:val="24"/>
        </w:rPr>
        <w:t xml:space="preserve"> of the Credit F</w:t>
      </w:r>
      <w:r w:rsidR="00CA47A4">
        <w:rPr>
          <w:rFonts w:ascii="Arial" w:hAnsi="Arial" w:cs="Arial"/>
          <w:sz w:val="24"/>
          <w:szCs w:val="24"/>
        </w:rPr>
        <w:t>ramework.</w:t>
      </w:r>
    </w:p>
    <w:p w14:paraId="03679956" w14:textId="77777777" w:rsidR="00A57AB7" w:rsidRPr="00CA47A4" w:rsidRDefault="00A57AB7" w:rsidP="00A57AB7">
      <w:pPr>
        <w:ind w:right="283"/>
        <w:rPr>
          <w:color w:val="FF0000"/>
          <w:szCs w:val="24"/>
        </w:rPr>
      </w:pPr>
      <w:r w:rsidRPr="00CA47A4">
        <w:rPr>
          <w:color w:val="FF0000"/>
          <w:szCs w:val="24"/>
        </w:rPr>
        <w:t>[Any discipline/PSRB-specific requirements?]</w:t>
      </w:r>
    </w:p>
    <w:p w14:paraId="2B4B5455" w14:textId="77777777" w:rsidR="005E5371" w:rsidRPr="00A57AB7" w:rsidRDefault="005E5371" w:rsidP="005E5371">
      <w:pPr>
        <w:pStyle w:val="NoSpacing"/>
        <w:tabs>
          <w:tab w:val="left" w:pos="6662"/>
        </w:tabs>
        <w:spacing w:after="120"/>
        <w:ind w:right="237"/>
        <w:rPr>
          <w:rFonts w:ascii="Arial" w:hAnsi="Arial" w:cs="Arial"/>
          <w:sz w:val="24"/>
          <w:szCs w:val="24"/>
        </w:rPr>
      </w:pPr>
      <w:r w:rsidRPr="00CA47A4">
        <w:rPr>
          <w:rFonts w:ascii="Arial" w:hAnsi="Arial" w:cs="Arial"/>
          <w:color w:val="FF0000"/>
          <w:sz w:val="24"/>
          <w:szCs w:val="24"/>
        </w:rPr>
        <w:t xml:space="preserve">[For Minor Offences only] </w:t>
      </w:r>
      <w:r w:rsidRPr="00A57AB7">
        <w:rPr>
          <w:rFonts w:ascii="Arial" w:hAnsi="Arial" w:cs="Arial"/>
          <w:sz w:val="24"/>
          <w:szCs w:val="24"/>
        </w:rPr>
        <w:t>To ensure that you are supported in your future studies and to help you avoid similar concerns in future assessments you are required to undertake the online Academic Integrity Training module</w:t>
      </w:r>
      <w:r>
        <w:rPr>
          <w:rFonts w:ascii="Arial" w:eastAsia="Arial" w:hAnsi="Arial" w:cs="Arial"/>
          <w:color w:val="000000"/>
          <w:sz w:val="24"/>
          <w:szCs w:val="24"/>
          <w:lang w:eastAsia="en-GB"/>
        </w:rPr>
        <w:t xml:space="preserve"> </w:t>
      </w:r>
      <w:hyperlink r:id="rId13" w:history="1">
        <w:r w:rsidRPr="00CA47A4">
          <w:rPr>
            <w:rStyle w:val="Hyperlink"/>
            <w:rFonts w:ascii="Arial" w:hAnsi="Arial" w:cs="Arial"/>
            <w:b/>
            <w:bCs/>
            <w:sz w:val="24"/>
            <w:szCs w:val="24"/>
          </w:rPr>
          <w:t>DP1025: Understanding and Avoiding Plagiarism</w:t>
        </w:r>
      </w:hyperlink>
      <w:r w:rsidRPr="00A57AB7">
        <w:rPr>
          <w:rFonts w:ascii="Arial" w:hAnsi="Arial" w:cs="Arial"/>
          <w:sz w:val="24"/>
          <w:szCs w:val="24"/>
        </w:rPr>
        <w:t xml:space="preserve"> on Mood</w:t>
      </w:r>
      <w:r>
        <w:rPr>
          <w:rFonts w:ascii="Arial" w:hAnsi="Arial" w:cs="Arial"/>
          <w:sz w:val="24"/>
          <w:szCs w:val="24"/>
        </w:rPr>
        <w:t xml:space="preserve">le </w:t>
      </w:r>
      <w:r w:rsidRPr="00A57AB7">
        <w:rPr>
          <w:rFonts w:ascii="Arial" w:hAnsi="Arial" w:cs="Arial"/>
          <w:sz w:val="24"/>
          <w:szCs w:val="24"/>
        </w:rPr>
        <w:t>(</w:t>
      </w:r>
      <w:r>
        <w:rPr>
          <w:rFonts w:ascii="Arial" w:hAnsi="Arial" w:cs="Arial"/>
          <w:sz w:val="24"/>
          <w:szCs w:val="24"/>
        </w:rPr>
        <w:t>see section 6.3.4.7</w:t>
      </w:r>
      <w:r w:rsidRPr="00A57AB7">
        <w:rPr>
          <w:rFonts w:ascii="Arial" w:hAnsi="Arial" w:cs="Arial"/>
          <w:sz w:val="24"/>
          <w:szCs w:val="24"/>
        </w:rPr>
        <w:t xml:space="preserve"> of Annex 10)</w:t>
      </w:r>
      <w:r>
        <w:rPr>
          <w:rFonts w:ascii="Arial" w:hAnsi="Arial" w:cs="Arial"/>
          <w:sz w:val="24"/>
          <w:szCs w:val="24"/>
        </w:rPr>
        <w:t xml:space="preserve">. </w:t>
      </w:r>
      <w:r w:rsidRPr="00A57AB7">
        <w:rPr>
          <w:rFonts w:ascii="Arial" w:hAnsi="Arial" w:cs="Arial"/>
          <w:sz w:val="24"/>
          <w:szCs w:val="24"/>
        </w:rPr>
        <w:t xml:space="preserve">Please follow the link and self-enrol to access the resource. </w:t>
      </w:r>
    </w:p>
    <w:p w14:paraId="38723A54" w14:textId="65E7A9E9" w:rsidR="00A57AB7" w:rsidRPr="00A57AB7" w:rsidRDefault="00A57AB7" w:rsidP="00A57AB7">
      <w:pPr>
        <w:ind w:left="0" w:right="283" w:firstLine="0"/>
        <w:rPr>
          <w:szCs w:val="24"/>
        </w:rPr>
      </w:pPr>
      <w:r w:rsidRPr="00A57AB7">
        <w:rPr>
          <w:szCs w:val="24"/>
        </w:rPr>
        <w:t>You have</w:t>
      </w:r>
      <w:r w:rsidR="005E5371">
        <w:rPr>
          <w:szCs w:val="24"/>
        </w:rPr>
        <w:t xml:space="preserve"> a right to appeal against the d</w:t>
      </w:r>
      <w:r w:rsidRPr="00A57AB7">
        <w:rPr>
          <w:szCs w:val="24"/>
        </w:rPr>
        <w:t xml:space="preserve">ecision of the Chair of </w:t>
      </w:r>
      <w:r w:rsidR="005E5371">
        <w:rPr>
          <w:szCs w:val="24"/>
        </w:rPr>
        <w:t xml:space="preserve">the </w:t>
      </w:r>
      <w:r w:rsidRPr="00A57AB7">
        <w:rPr>
          <w:szCs w:val="24"/>
        </w:rPr>
        <w:t xml:space="preserve">Academic Misconduct Committee. Should you wish to take up this right, you should submit your appeal in writing within </w:t>
      </w:r>
      <w:r w:rsidRPr="00A57AB7">
        <w:rPr>
          <w:b/>
          <w:szCs w:val="24"/>
        </w:rPr>
        <w:t>15 working days</w:t>
      </w:r>
      <w:r w:rsidRPr="00A57AB7">
        <w:rPr>
          <w:szCs w:val="24"/>
        </w:rPr>
        <w:t xml:space="preserve"> of the date of this letter. For more information please see section 9 of </w:t>
      </w:r>
      <w:r w:rsidRPr="005E5371">
        <w:rPr>
          <w:szCs w:val="24"/>
        </w:rPr>
        <w:t>Annex 10</w:t>
      </w:r>
      <w:r w:rsidRPr="00A57AB7">
        <w:rPr>
          <w:szCs w:val="24"/>
        </w:rPr>
        <w:t xml:space="preserve">. </w:t>
      </w:r>
    </w:p>
    <w:p w14:paraId="09763963" w14:textId="41B2E592" w:rsidR="000F7980" w:rsidRDefault="000F7980" w:rsidP="000F7980">
      <w:pPr>
        <w:snapToGrid w:val="0"/>
        <w:ind w:left="0" w:right="283" w:firstLine="0"/>
        <w:rPr>
          <w:szCs w:val="24"/>
        </w:rPr>
      </w:pPr>
      <w:r w:rsidRPr="00302F13">
        <w:rPr>
          <w:szCs w:val="24"/>
        </w:rPr>
        <w:t>Should you wish to speak to someone about the referral</w:t>
      </w:r>
      <w:r>
        <w:rPr>
          <w:szCs w:val="24"/>
        </w:rPr>
        <w:t xml:space="preserve"> or penalty</w:t>
      </w:r>
      <w:r w:rsidRPr="00302F13">
        <w:rPr>
          <w:szCs w:val="24"/>
        </w:rPr>
        <w:t>, ple</w:t>
      </w:r>
      <w:r w:rsidR="005E5371">
        <w:rPr>
          <w:szCs w:val="24"/>
        </w:rPr>
        <w:t>ase contact your academic advise</w:t>
      </w:r>
      <w:r w:rsidRPr="00302F13">
        <w:rPr>
          <w:szCs w:val="24"/>
        </w:rPr>
        <w:t xml:space="preserve">r or </w:t>
      </w:r>
      <w:r w:rsidRPr="00636EC1">
        <w:rPr>
          <w:color w:val="FF0000"/>
          <w:szCs w:val="24"/>
        </w:rPr>
        <w:t xml:space="preserve">[Divisional </w:t>
      </w:r>
      <w:r w:rsidRPr="009C3FF7">
        <w:rPr>
          <w:color w:val="FF0000"/>
          <w:szCs w:val="24"/>
        </w:rPr>
        <w:t>Academic Misconduct inbox</w:t>
      </w:r>
      <w:r w:rsidRPr="00636EC1">
        <w:rPr>
          <w:color w:val="FF0000"/>
          <w:szCs w:val="24"/>
        </w:rPr>
        <w:t>].</w:t>
      </w:r>
    </w:p>
    <w:p w14:paraId="1784360D" w14:textId="77777777" w:rsidR="000F7980" w:rsidRDefault="000F7980" w:rsidP="000F7980">
      <w:pPr>
        <w:snapToGrid w:val="0"/>
        <w:ind w:left="0" w:right="283" w:firstLine="0"/>
        <w:rPr>
          <w:szCs w:val="24"/>
        </w:rPr>
      </w:pPr>
      <w:r w:rsidRPr="00302F13">
        <w:rPr>
          <w:szCs w:val="24"/>
        </w:rPr>
        <w:t xml:space="preserve">You are </w:t>
      </w:r>
      <w:r>
        <w:rPr>
          <w:szCs w:val="24"/>
        </w:rPr>
        <w:t xml:space="preserve">also </w:t>
      </w:r>
      <w:r w:rsidRPr="00302F13">
        <w:rPr>
          <w:szCs w:val="24"/>
        </w:rPr>
        <w:t xml:space="preserve">able to access advice and guidance in relation to any allegation of academic misconduct via </w:t>
      </w:r>
      <w:bookmarkStart w:id="0" w:name="_Hlk89265991"/>
      <w:r w:rsidRPr="00302F13">
        <w:rPr>
          <w:szCs w:val="24"/>
        </w:rPr>
        <w:t>Kent Union</w:t>
      </w:r>
      <w:r>
        <w:rPr>
          <w:szCs w:val="24"/>
        </w:rPr>
        <w:t xml:space="preserve"> Student Advice Service. </w:t>
      </w:r>
      <w:bookmarkEnd w:id="0"/>
    </w:p>
    <w:p w14:paraId="44A514DF" w14:textId="77777777" w:rsidR="00A57AB7" w:rsidRPr="00A57AB7" w:rsidRDefault="00A57AB7" w:rsidP="00A57AB7">
      <w:pPr>
        <w:ind w:right="237"/>
        <w:jc w:val="both"/>
        <w:rPr>
          <w:szCs w:val="24"/>
        </w:rPr>
      </w:pPr>
      <w:r w:rsidRPr="00A57AB7">
        <w:rPr>
          <w:szCs w:val="24"/>
        </w:rPr>
        <w:t>Yours sincerely</w:t>
      </w:r>
    </w:p>
    <w:p w14:paraId="3C0EDEB0" w14:textId="77777777" w:rsidR="00D02D2E" w:rsidRDefault="00D02D2E" w:rsidP="00D02D2E"/>
    <w:p w14:paraId="41E8C5A5" w14:textId="77777777" w:rsidR="00302AEC" w:rsidRPr="00302AEC" w:rsidRDefault="00302AEC" w:rsidP="00302AEC">
      <w:pPr>
        <w:snapToGrid w:val="0"/>
        <w:ind w:right="283"/>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A777EC">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330A7E91" w14:textId="34BD4344" w:rsidR="00302AEC" w:rsidRPr="00A57AB7" w:rsidRDefault="00302AEC" w:rsidP="00A57AB7">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p>
    <w:sectPr w:rsidR="00302AEC" w:rsidRPr="00A57AB7"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Gill Alt One MT">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3B7CB88E" w:rsidR="002750C2" w:rsidRPr="002E0DA9" w:rsidRDefault="005E5371"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Last Revised: December</w:t>
    </w:r>
    <w:r w:rsidR="002750C2">
      <w:rPr>
        <w:rStyle w:val="normaltextrun"/>
        <w:rFonts w:ascii="Arial" w:hAnsi="Arial" w:cs="Arial"/>
        <w:sz w:val="20"/>
        <w:szCs w:val="20"/>
      </w:rPr>
      <w:t xml:space="preserve"> 202</w:t>
    </w:r>
    <w:r w:rsidR="00A777EC">
      <w:rPr>
        <w:rStyle w:val="normaltextrun"/>
        <w:rFonts w:ascii="Arial" w:hAnsi="Arial" w:cs="Arial"/>
        <w:sz w:val="20"/>
        <w:szCs w:val="20"/>
      </w:rPr>
      <w:t>1</w:t>
    </w:r>
  </w:p>
  <w:p w14:paraId="5438B965" w14:textId="2279809F"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A777EC">
      <w:rPr>
        <w:rStyle w:val="normaltextrun"/>
        <w:rFonts w:ascii="Arial" w:hAnsi="Arial" w:cs="Arial"/>
        <w:sz w:val="20"/>
        <w:szCs w:val="20"/>
      </w:rPr>
      <w:t>2</w:t>
    </w:r>
  </w:p>
  <w:p w14:paraId="1F2D46AA" w14:textId="2BAC5DAF"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5E5371">
      <w:rPr>
        <w:rStyle w:val="PageNumber"/>
        <w:noProof/>
        <w:sz w:val="20"/>
      </w:rPr>
      <w:t>2</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5E5371">
      <w:rPr>
        <w:rStyle w:val="PageNumber"/>
        <w:noProof/>
        <w:sz w:val="20"/>
      </w:rPr>
      <w:t>2</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50D" w14:textId="77777777" w:rsidR="002750C2" w:rsidRDefault="002750C2" w:rsidP="002750C2">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p w14:paraId="1D86F9B9" w14:textId="77777777" w:rsidR="005F4147" w:rsidRDefault="005F41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C4E08"/>
    <w:multiLevelType w:val="hybridMultilevel"/>
    <w:tmpl w:val="879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3627F"/>
    <w:rsid w:val="000665AE"/>
    <w:rsid w:val="000D64FC"/>
    <w:rsid w:val="000F7980"/>
    <w:rsid w:val="001379B8"/>
    <w:rsid w:val="00146B68"/>
    <w:rsid w:val="001E4068"/>
    <w:rsid w:val="002750C2"/>
    <w:rsid w:val="002E2660"/>
    <w:rsid w:val="002F7E36"/>
    <w:rsid w:val="00302AEC"/>
    <w:rsid w:val="003A0781"/>
    <w:rsid w:val="003A70DC"/>
    <w:rsid w:val="003B084C"/>
    <w:rsid w:val="003B152A"/>
    <w:rsid w:val="00516BB0"/>
    <w:rsid w:val="00547BED"/>
    <w:rsid w:val="005669F6"/>
    <w:rsid w:val="00577A60"/>
    <w:rsid w:val="005E5371"/>
    <w:rsid w:val="005F4147"/>
    <w:rsid w:val="00627511"/>
    <w:rsid w:val="006F60A4"/>
    <w:rsid w:val="007B322C"/>
    <w:rsid w:val="007B615B"/>
    <w:rsid w:val="00922C93"/>
    <w:rsid w:val="00A33598"/>
    <w:rsid w:val="00A34A6F"/>
    <w:rsid w:val="00A57AB7"/>
    <w:rsid w:val="00A777EC"/>
    <w:rsid w:val="00AE465E"/>
    <w:rsid w:val="00B1150F"/>
    <w:rsid w:val="00B92EF1"/>
    <w:rsid w:val="00BE5569"/>
    <w:rsid w:val="00CA47A4"/>
    <w:rsid w:val="00CE4E2F"/>
    <w:rsid w:val="00D02D2E"/>
    <w:rsid w:val="00E9753A"/>
    <w:rsid w:val="00ED0751"/>
    <w:rsid w:val="00EE76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B92EF1"/>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F1"/>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 w:type="paragraph" w:styleId="NoSpacing">
    <w:name w:val="No Spacing"/>
    <w:uiPriority w:val="1"/>
    <w:qFormat/>
    <w:rsid w:val="00A57AB7"/>
    <w:pPr>
      <w:spacing w:after="0" w:line="240" w:lineRule="auto"/>
    </w:pPr>
    <w:rPr>
      <w:rFonts w:ascii="Gill Alt One MT" w:eastAsia="Times New Roman" w:hAnsi="Gill Alt One M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dle.kent.ac.uk/2021/course/view.php?id=5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ac.uk/ai/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redit-framework/documents/cf2020-annex10-academic-misconduc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23AB-31B0-4211-AE27-0EE773637766}">
  <ds:schemaRefs>
    <ds:schemaRef ds:uri="http://schemas.microsoft.com/sharepoint/v3/contenttype/forms"/>
  </ds:schemaRefs>
</ds:datastoreItem>
</file>

<file path=customXml/itemProps2.xml><?xml version="1.0" encoding="utf-8"?>
<ds:datastoreItem xmlns:ds="http://schemas.openxmlformats.org/officeDocument/2006/customXml" ds:itemID="{B569B344-9322-414E-AC31-7F545C96F9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81F4F-63F1-405A-8493-DB9B2991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CC415-B498-411F-A300-8C2566D4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2021-12-13T12:51:00Z</dcterms:created>
  <dcterms:modified xsi:type="dcterms:W3CDTF">2021-12-13T12:51:00Z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